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A3B72" w14:textId="0BE45177" w:rsidR="00040219" w:rsidRDefault="00040219" w:rsidP="00295AD1">
      <w:pPr>
        <w:rPr>
          <w:sz w:val="22"/>
          <w:szCs w:val="22"/>
        </w:rPr>
      </w:pPr>
    </w:p>
    <w:p w14:paraId="378242DA" w14:textId="3B9625D6" w:rsidR="001039D8" w:rsidRPr="002013E2" w:rsidRDefault="002507C6" w:rsidP="009467FF">
      <w:pPr>
        <w:rPr>
          <w:b/>
          <w:sz w:val="18"/>
          <w:szCs w:val="18"/>
        </w:rPr>
      </w:pPr>
      <w:r>
        <w:rPr>
          <w:b/>
          <w:sz w:val="22"/>
          <w:szCs w:val="22"/>
        </w:rPr>
        <w:t>Zu</w:t>
      </w:r>
      <w:r w:rsidR="002013E2" w:rsidRPr="002013E2">
        <w:rPr>
          <w:b/>
          <w:sz w:val="22"/>
          <w:szCs w:val="22"/>
        </w:rPr>
        <w:t xml:space="preserve"> Bedeutung und Inhalt</w:t>
      </w:r>
      <w:r w:rsidR="005D7018" w:rsidRPr="002013E2">
        <w:rPr>
          <w:b/>
          <w:sz w:val="22"/>
          <w:szCs w:val="22"/>
        </w:rPr>
        <w:t>:</w:t>
      </w:r>
    </w:p>
    <w:p w14:paraId="650B56B0" w14:textId="39909E70" w:rsidR="002013E2" w:rsidRDefault="00C962C5" w:rsidP="009467FF">
      <w:pPr>
        <w:rPr>
          <w:sz w:val="22"/>
          <w:szCs w:val="22"/>
          <w:lang w:val="de-CH"/>
        </w:rPr>
      </w:pPr>
      <w:r>
        <w:rPr>
          <w:noProof/>
        </w:rPr>
        <w:drawing>
          <wp:anchor distT="0" distB="0" distL="114300" distR="114300" simplePos="0" relativeHeight="251669504" behindDoc="0" locked="0" layoutInCell="1" allowOverlap="1" wp14:anchorId="352B3E03" wp14:editId="4A7736D4">
            <wp:simplePos x="0" y="0"/>
            <wp:positionH relativeFrom="column">
              <wp:posOffset>-228600</wp:posOffset>
            </wp:positionH>
            <wp:positionV relativeFrom="paragraph">
              <wp:posOffset>1468120</wp:posOffset>
            </wp:positionV>
            <wp:extent cx="5715000" cy="3982720"/>
            <wp:effectExtent l="0" t="0" r="0" b="5080"/>
            <wp:wrapTight wrapText="bothSides">
              <wp:wrapPolygon edited="0">
                <wp:start x="0" y="0"/>
                <wp:lineTo x="0" y="21490"/>
                <wp:lineTo x="21504" y="21490"/>
                <wp:lineTo x="21504"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1 um 19.45.03.png"/>
                    <pic:cNvPicPr/>
                  </pic:nvPicPr>
                  <pic:blipFill>
                    <a:blip r:embed="rId9">
                      <a:extLst>
                        <a:ext uri="{28A0092B-C50C-407E-A947-70E740481C1C}">
                          <a14:useLocalDpi xmlns:a14="http://schemas.microsoft.com/office/drawing/2010/main" val="0"/>
                        </a:ext>
                      </a:extLst>
                    </a:blip>
                    <a:stretch>
                      <a:fillRect/>
                    </a:stretch>
                  </pic:blipFill>
                  <pic:spPr>
                    <a:xfrm>
                      <a:off x="0" y="0"/>
                      <a:ext cx="5715000" cy="39827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9675F">
        <w:rPr>
          <w:sz w:val="22"/>
          <w:szCs w:val="22"/>
          <w:lang w:val="de-CH"/>
        </w:rPr>
        <w:t xml:space="preserve">Dieses Dokument beschreibt </w:t>
      </w:r>
      <w:r w:rsidR="002013E2">
        <w:rPr>
          <w:sz w:val="22"/>
          <w:szCs w:val="22"/>
          <w:lang w:val="de-CH"/>
        </w:rPr>
        <w:t>was</w:t>
      </w:r>
      <w:r w:rsidR="005D7018">
        <w:rPr>
          <w:sz w:val="22"/>
          <w:szCs w:val="22"/>
          <w:lang w:val="de-CH"/>
        </w:rPr>
        <w:t xml:space="preserve"> jeder Mitarbeiter bei der Arbeit für Tobol </w:t>
      </w:r>
      <w:proofErr w:type="spellStart"/>
      <w:r w:rsidR="005D7018">
        <w:rPr>
          <w:sz w:val="22"/>
          <w:szCs w:val="22"/>
          <w:lang w:val="de-CH"/>
        </w:rPr>
        <w:t>Control</w:t>
      </w:r>
      <w:proofErr w:type="spellEnd"/>
      <w:r w:rsidR="005D7018">
        <w:rPr>
          <w:sz w:val="22"/>
          <w:szCs w:val="22"/>
          <w:lang w:val="de-CH"/>
        </w:rPr>
        <w:t xml:space="preserve"> über den Umgang mit Informationen </w:t>
      </w:r>
      <w:r w:rsidR="00C676AD">
        <w:rPr>
          <w:sz w:val="22"/>
          <w:szCs w:val="22"/>
          <w:lang w:val="de-CH"/>
        </w:rPr>
        <w:t xml:space="preserve"> wissen</w:t>
      </w:r>
      <w:r w:rsidR="002352D5">
        <w:rPr>
          <w:sz w:val="22"/>
          <w:szCs w:val="22"/>
          <w:lang w:val="de-CH"/>
        </w:rPr>
        <w:t xml:space="preserve">, </w:t>
      </w:r>
      <w:r w:rsidR="00F7742D">
        <w:rPr>
          <w:sz w:val="22"/>
          <w:szCs w:val="22"/>
          <w:lang w:val="de-CH"/>
        </w:rPr>
        <w:t>kennen</w:t>
      </w:r>
      <w:r w:rsidR="002352D5">
        <w:rPr>
          <w:sz w:val="22"/>
          <w:szCs w:val="22"/>
          <w:lang w:val="de-CH"/>
        </w:rPr>
        <w:t xml:space="preserve"> und berücksichtigen soll</w:t>
      </w:r>
      <w:r w:rsidR="00C676AD">
        <w:rPr>
          <w:sz w:val="22"/>
          <w:szCs w:val="22"/>
          <w:lang w:val="de-CH"/>
        </w:rPr>
        <w:t xml:space="preserve">.  Es beschreibt das was, wie und warum. </w:t>
      </w:r>
      <w:r w:rsidR="002013E2">
        <w:rPr>
          <w:sz w:val="22"/>
          <w:szCs w:val="22"/>
          <w:lang w:val="de-CH"/>
        </w:rPr>
        <w:t xml:space="preserve">Über dieses Dokument gibt es Zugang (Links) zu weiterführenden Informationen und Hilfsmitteln. Die Informationskultur von Tobol basiert auf der bestehenden Infostruktur im Unternehmen und der spezifischen Geschichte sowie Geschäftsfeld. Beides wird nachfolgend in diesem Dokument beschrieben. Zwei zusätzliche Eckpfeiler </w:t>
      </w:r>
      <w:r w:rsidR="00D36C0C">
        <w:rPr>
          <w:sz w:val="22"/>
          <w:szCs w:val="22"/>
          <w:lang w:val="de-CH"/>
        </w:rPr>
        <w:t>der Tobol Informationskultur sind</w:t>
      </w:r>
      <w:r w:rsidR="002013E2">
        <w:rPr>
          <w:sz w:val="22"/>
          <w:szCs w:val="22"/>
          <w:lang w:val="de-CH"/>
        </w:rPr>
        <w:t xml:space="preserve"> der Querschnittsprozess „Wissen schaffen“ und die Fibel Lean Informationskult</w:t>
      </w:r>
      <w:r w:rsidR="006037F3">
        <w:rPr>
          <w:sz w:val="22"/>
          <w:szCs w:val="22"/>
          <w:lang w:val="de-CH"/>
        </w:rPr>
        <w:t>ur.</w:t>
      </w:r>
      <w:r w:rsidR="00D36C0C">
        <w:rPr>
          <w:sz w:val="22"/>
          <w:szCs w:val="22"/>
          <w:lang w:val="de-CH"/>
        </w:rPr>
        <w:t xml:space="preserve"> </w:t>
      </w:r>
    </w:p>
    <w:p w14:paraId="4C475705" w14:textId="3B334952" w:rsidR="00800C0B" w:rsidRDefault="00800C0B" w:rsidP="009467FF">
      <w:pPr>
        <w:rPr>
          <w:sz w:val="22"/>
          <w:szCs w:val="22"/>
          <w:lang w:val="de-CH"/>
        </w:rPr>
      </w:pPr>
    </w:p>
    <w:p w14:paraId="22C84F9F" w14:textId="324BC1BD" w:rsidR="006037F3" w:rsidRPr="006037F3" w:rsidRDefault="006037F3" w:rsidP="009467FF">
      <w:pPr>
        <w:rPr>
          <w:lang w:val="de-CH"/>
        </w:rPr>
      </w:pPr>
    </w:p>
    <w:p w14:paraId="558AB20D" w14:textId="7C941B57" w:rsidR="008A7B84" w:rsidRDefault="008A7B84" w:rsidP="009467FF">
      <w:pPr>
        <w:rPr>
          <w:lang w:val="de-CH"/>
        </w:rPr>
      </w:pPr>
    </w:p>
    <w:p w14:paraId="44DD8DF0" w14:textId="77777777" w:rsidR="008A7B84" w:rsidRDefault="008A7B84" w:rsidP="009467FF">
      <w:pPr>
        <w:rPr>
          <w:lang w:val="de-CH"/>
        </w:rPr>
      </w:pPr>
    </w:p>
    <w:p w14:paraId="029B1BA4" w14:textId="77777777" w:rsidR="008A7B84" w:rsidRDefault="008A7B84" w:rsidP="009467FF">
      <w:pPr>
        <w:rPr>
          <w:lang w:val="de-CH"/>
        </w:rPr>
      </w:pPr>
    </w:p>
    <w:p w14:paraId="138001D4" w14:textId="77777777" w:rsidR="008A7B84" w:rsidRDefault="008A7B84" w:rsidP="009467FF">
      <w:pPr>
        <w:rPr>
          <w:lang w:val="de-CH"/>
        </w:rPr>
      </w:pPr>
    </w:p>
    <w:p w14:paraId="30D2CBAE" w14:textId="77777777" w:rsidR="008A7B84" w:rsidRDefault="008A7B84" w:rsidP="009467FF">
      <w:pPr>
        <w:rPr>
          <w:lang w:val="de-CH"/>
        </w:rPr>
      </w:pPr>
    </w:p>
    <w:p w14:paraId="21DC9C64" w14:textId="77777777" w:rsidR="008A7B84" w:rsidRDefault="008A7B84" w:rsidP="009467FF">
      <w:pPr>
        <w:rPr>
          <w:lang w:val="de-CH"/>
        </w:rPr>
      </w:pPr>
    </w:p>
    <w:p w14:paraId="27687B6D" w14:textId="77777777" w:rsidR="008A7B84" w:rsidRDefault="008A7B84" w:rsidP="009467FF">
      <w:pPr>
        <w:rPr>
          <w:lang w:val="de-CH"/>
        </w:rPr>
      </w:pPr>
    </w:p>
    <w:p w14:paraId="6E53C8EE" w14:textId="77777777" w:rsidR="008A7B84" w:rsidRDefault="008A7B84" w:rsidP="009467FF">
      <w:pPr>
        <w:rPr>
          <w:lang w:val="de-CH"/>
        </w:rPr>
      </w:pPr>
    </w:p>
    <w:p w14:paraId="1F50457A" w14:textId="77777777" w:rsidR="008A7B84" w:rsidRDefault="008A7B84" w:rsidP="009467FF">
      <w:pPr>
        <w:rPr>
          <w:lang w:val="de-CH"/>
        </w:rPr>
      </w:pPr>
    </w:p>
    <w:p w14:paraId="65862C44" w14:textId="77777777" w:rsidR="008A7B84" w:rsidRDefault="008A7B84" w:rsidP="009467FF">
      <w:pPr>
        <w:rPr>
          <w:lang w:val="de-CH"/>
        </w:rPr>
      </w:pPr>
    </w:p>
    <w:p w14:paraId="675D0976" w14:textId="77777777" w:rsidR="008A7B84" w:rsidRDefault="008A7B84" w:rsidP="009467FF">
      <w:pPr>
        <w:rPr>
          <w:lang w:val="de-CH"/>
        </w:rPr>
      </w:pPr>
    </w:p>
    <w:p w14:paraId="7740EF1F" w14:textId="77777777" w:rsidR="008A7B84" w:rsidRDefault="008A7B84" w:rsidP="009467FF">
      <w:pPr>
        <w:rPr>
          <w:lang w:val="de-CH"/>
        </w:rPr>
      </w:pPr>
    </w:p>
    <w:p w14:paraId="112270C0" w14:textId="77777777" w:rsidR="008A7B84" w:rsidRDefault="008A7B84" w:rsidP="009467FF">
      <w:pPr>
        <w:rPr>
          <w:lang w:val="de-CH"/>
        </w:rPr>
      </w:pPr>
    </w:p>
    <w:p w14:paraId="714C2C38" w14:textId="77777777" w:rsidR="008A7B84" w:rsidRDefault="008A7B84" w:rsidP="009467FF">
      <w:pPr>
        <w:rPr>
          <w:lang w:val="de-CH"/>
        </w:rPr>
      </w:pPr>
    </w:p>
    <w:p w14:paraId="12496292" w14:textId="77777777" w:rsidR="008A7B84" w:rsidRDefault="008A7B84" w:rsidP="009467FF">
      <w:pPr>
        <w:rPr>
          <w:lang w:val="de-CH"/>
        </w:rPr>
      </w:pPr>
    </w:p>
    <w:p w14:paraId="24574931" w14:textId="77777777" w:rsidR="008A7B84" w:rsidRDefault="008A7B84" w:rsidP="009467FF">
      <w:pPr>
        <w:rPr>
          <w:lang w:val="de-CH"/>
        </w:rPr>
      </w:pPr>
    </w:p>
    <w:p w14:paraId="439FA196" w14:textId="77777777" w:rsidR="008A7B84" w:rsidRDefault="008A7B84" w:rsidP="009467FF">
      <w:pPr>
        <w:rPr>
          <w:lang w:val="de-CH"/>
        </w:rPr>
      </w:pPr>
    </w:p>
    <w:p w14:paraId="5E06C797" w14:textId="77777777" w:rsidR="008A7B84" w:rsidRDefault="008A7B84" w:rsidP="009467FF">
      <w:pPr>
        <w:rPr>
          <w:lang w:val="de-CH"/>
        </w:rPr>
      </w:pPr>
    </w:p>
    <w:p w14:paraId="4523CC5D" w14:textId="77777777" w:rsidR="008A7B84" w:rsidRDefault="008A7B84" w:rsidP="009467FF">
      <w:pPr>
        <w:rPr>
          <w:lang w:val="de-CH"/>
        </w:rPr>
      </w:pPr>
    </w:p>
    <w:p w14:paraId="0963E3D4" w14:textId="77777777" w:rsidR="008A7B84" w:rsidRDefault="008A7B84" w:rsidP="009467FF">
      <w:pPr>
        <w:rPr>
          <w:lang w:val="de-CH"/>
        </w:rPr>
      </w:pPr>
    </w:p>
    <w:p w14:paraId="5827FFE6" w14:textId="77777777" w:rsidR="008A7B84" w:rsidRDefault="008A7B84" w:rsidP="009467FF">
      <w:pPr>
        <w:rPr>
          <w:lang w:val="de-CH"/>
        </w:rPr>
      </w:pPr>
    </w:p>
    <w:p w14:paraId="1B461F75" w14:textId="77777777" w:rsidR="00C962C5" w:rsidRDefault="00C962C5" w:rsidP="009467FF">
      <w:pPr>
        <w:rPr>
          <w:lang w:val="de-CH"/>
        </w:rPr>
      </w:pPr>
    </w:p>
    <w:p w14:paraId="559009A9" w14:textId="058CCCAD" w:rsidR="006037F3" w:rsidRPr="005A4983" w:rsidRDefault="006037F3" w:rsidP="009467FF">
      <w:pPr>
        <w:rPr>
          <w:sz w:val="22"/>
          <w:szCs w:val="22"/>
          <w:lang w:val="de-CH"/>
        </w:rPr>
      </w:pPr>
      <w:r w:rsidRPr="008A7B84">
        <w:rPr>
          <w:i/>
          <w:lang w:val="de-CH"/>
        </w:rPr>
        <w:t>Bild:</w:t>
      </w:r>
      <w:r w:rsidRPr="008A7B84">
        <w:rPr>
          <w:i/>
          <w:sz w:val="22"/>
          <w:szCs w:val="22"/>
          <w:lang w:val="de-CH"/>
        </w:rPr>
        <w:t xml:space="preserve"> </w:t>
      </w:r>
      <w:r w:rsidRPr="008A7B84">
        <w:rPr>
          <w:i/>
          <w:lang w:val="de-CH"/>
        </w:rPr>
        <w:t xml:space="preserve">Übersicht über die Grundlagen der Tobol Informationskultur. Welche Dokumente erklären deren Eckpfeiler und </w:t>
      </w:r>
      <w:r w:rsidR="00D36C0C" w:rsidRPr="008A7B84">
        <w:rPr>
          <w:i/>
          <w:lang w:val="de-CH"/>
        </w:rPr>
        <w:t xml:space="preserve">welche Hilfsmittel gibt es die Informationskultur zu leben. </w:t>
      </w:r>
      <w:r w:rsidR="003F3A8F" w:rsidRPr="008A7B84">
        <w:rPr>
          <w:i/>
          <w:lang w:val="de-CH"/>
        </w:rPr>
        <w:t xml:space="preserve">Die </w:t>
      </w:r>
      <w:r w:rsidR="007328F6" w:rsidRPr="008A7B84">
        <w:rPr>
          <w:i/>
          <w:lang w:val="de-CH"/>
        </w:rPr>
        <w:t>E-Mail und Meeting A</w:t>
      </w:r>
      <w:r w:rsidR="003F3A8F" w:rsidRPr="008A7B84">
        <w:rPr>
          <w:i/>
          <w:lang w:val="de-CH"/>
        </w:rPr>
        <w:t>nleitung drücken die Informationskultur durch konkrete Vorgaben aus</w:t>
      </w:r>
      <w:r w:rsidR="003F3A8F">
        <w:rPr>
          <w:lang w:val="de-CH"/>
        </w:rPr>
        <w:t>.</w:t>
      </w:r>
      <w:r>
        <w:rPr>
          <w:lang w:val="de-CH"/>
        </w:rPr>
        <w:t xml:space="preserve"> </w:t>
      </w:r>
    </w:p>
    <w:p w14:paraId="11CF7F93" w14:textId="77777777" w:rsidR="006037F3" w:rsidRDefault="006037F3" w:rsidP="009467FF">
      <w:pPr>
        <w:rPr>
          <w:b/>
          <w:sz w:val="22"/>
          <w:szCs w:val="22"/>
          <w:lang w:val="de-CH"/>
        </w:rPr>
      </w:pPr>
    </w:p>
    <w:p w14:paraId="0E7A7F6F" w14:textId="202DC37E" w:rsidR="00816633" w:rsidRPr="00BD4EE1" w:rsidRDefault="00611F29" w:rsidP="009467FF">
      <w:pPr>
        <w:rPr>
          <w:sz w:val="22"/>
          <w:szCs w:val="22"/>
          <w:lang w:val="de-CH"/>
        </w:rPr>
      </w:pPr>
      <w:hyperlink r:id="rId10" w:history="1">
        <w:r w:rsidR="00816633" w:rsidRPr="00BD4EE1">
          <w:rPr>
            <w:rStyle w:val="Link"/>
            <w:i/>
            <w:sz w:val="22"/>
            <w:szCs w:val="22"/>
            <w:lang w:val="de-CH"/>
          </w:rPr>
          <w:t>Link zur Einstiegsseite</w:t>
        </w:r>
        <w:r w:rsidR="00BD4EE1" w:rsidRPr="00BD4EE1">
          <w:rPr>
            <w:rStyle w:val="Link"/>
            <w:i/>
            <w:sz w:val="22"/>
            <w:szCs w:val="22"/>
            <w:lang w:val="de-CH"/>
          </w:rPr>
          <w:t xml:space="preserve"> von T.Net</w:t>
        </w:r>
      </w:hyperlink>
      <w:r w:rsidR="00BD4EE1" w:rsidRPr="00BD4EE1">
        <w:rPr>
          <w:i/>
          <w:sz w:val="22"/>
          <w:szCs w:val="22"/>
          <w:u w:val="single"/>
          <w:lang w:val="de-CH"/>
        </w:rPr>
        <w:t>.</w:t>
      </w:r>
      <w:r w:rsidR="00BD4EE1" w:rsidRPr="00BD4EE1">
        <w:rPr>
          <w:sz w:val="22"/>
          <w:szCs w:val="22"/>
          <w:lang w:val="de-CH"/>
        </w:rPr>
        <w:t xml:space="preserve"> T.Net ist der Name</w:t>
      </w:r>
      <w:r w:rsidR="00816633" w:rsidRPr="00BD4EE1">
        <w:rPr>
          <w:sz w:val="22"/>
          <w:szCs w:val="22"/>
          <w:lang w:val="de-CH"/>
        </w:rPr>
        <w:t xml:space="preserve"> </w:t>
      </w:r>
      <w:r w:rsidR="00BD4EE1" w:rsidRPr="00BD4EE1">
        <w:rPr>
          <w:sz w:val="22"/>
          <w:szCs w:val="22"/>
          <w:lang w:val="de-CH"/>
        </w:rPr>
        <w:t xml:space="preserve">des </w:t>
      </w:r>
      <w:r w:rsidR="00816633" w:rsidRPr="00BD4EE1">
        <w:rPr>
          <w:sz w:val="22"/>
          <w:szCs w:val="22"/>
          <w:lang w:val="de-CH"/>
        </w:rPr>
        <w:t>Tobo</w:t>
      </w:r>
      <w:r w:rsidR="00BD4EE1" w:rsidRPr="00BD4EE1">
        <w:rPr>
          <w:sz w:val="22"/>
          <w:szCs w:val="22"/>
          <w:lang w:val="de-CH"/>
        </w:rPr>
        <w:t>l InfoWeb. Inhaltlich ist es ein Unternehmensbetriebssystem.</w:t>
      </w:r>
    </w:p>
    <w:p w14:paraId="0C778039" w14:textId="77777777" w:rsidR="00816633" w:rsidRDefault="00816633" w:rsidP="009467FF">
      <w:pPr>
        <w:rPr>
          <w:b/>
          <w:sz w:val="22"/>
          <w:szCs w:val="22"/>
          <w:lang w:val="de-CH"/>
        </w:rPr>
      </w:pPr>
    </w:p>
    <w:p w14:paraId="229B545E" w14:textId="3C005006" w:rsidR="00777BD5" w:rsidRDefault="002F4D03" w:rsidP="009467FF">
      <w:pPr>
        <w:rPr>
          <w:b/>
          <w:sz w:val="22"/>
          <w:szCs w:val="22"/>
          <w:lang w:val="de-CH"/>
        </w:rPr>
      </w:pPr>
      <w:r w:rsidRPr="002F4D03">
        <w:rPr>
          <w:b/>
          <w:sz w:val="22"/>
          <w:szCs w:val="22"/>
          <w:lang w:val="de-CH"/>
        </w:rPr>
        <w:t xml:space="preserve">Präambel: </w:t>
      </w:r>
    </w:p>
    <w:p w14:paraId="0076F8E7" w14:textId="77777777" w:rsidR="00777BD5" w:rsidRDefault="00777BD5" w:rsidP="009467FF">
      <w:pPr>
        <w:rPr>
          <w:b/>
          <w:sz w:val="22"/>
          <w:szCs w:val="22"/>
          <w:lang w:val="de-CH"/>
        </w:rPr>
      </w:pPr>
    </w:p>
    <w:p w14:paraId="39CDB0A5" w14:textId="22FE7565" w:rsidR="00777BD5" w:rsidRPr="00777BD5" w:rsidRDefault="00777BD5" w:rsidP="00777BD5">
      <w:pPr>
        <w:rPr>
          <w:sz w:val="24"/>
          <w:szCs w:val="24"/>
          <w:lang w:val="de-CH"/>
        </w:rPr>
      </w:pPr>
      <w:r w:rsidRPr="00777BD5">
        <w:rPr>
          <w:sz w:val="22"/>
          <w:szCs w:val="22"/>
        </w:rPr>
        <w:t xml:space="preserve">Die Informationskultur unseres Unternehmen spiegelt die Anforderungen unseres Geschäftsmodelles, unsere Firmengeschichte und die Möglichkeiten unserer Infostruktur (Bürogestaltung, Arbeitsplatzausstattung, Treffpunkte, </w:t>
      </w:r>
      <w:proofErr w:type="spellStart"/>
      <w:r w:rsidRPr="00777BD5">
        <w:rPr>
          <w:sz w:val="22"/>
          <w:szCs w:val="22"/>
        </w:rPr>
        <w:t>Meetingräume</w:t>
      </w:r>
      <w:proofErr w:type="spellEnd"/>
      <w:r w:rsidRPr="00777BD5">
        <w:rPr>
          <w:sz w:val="22"/>
          <w:szCs w:val="22"/>
        </w:rPr>
        <w:t>, IT Hilfsmittel) wider</w:t>
      </w:r>
      <w:r w:rsidRPr="00777BD5">
        <w:rPr>
          <w:sz w:val="24"/>
          <w:szCs w:val="24"/>
        </w:rPr>
        <w:t xml:space="preserve">.  </w:t>
      </w:r>
    </w:p>
    <w:p w14:paraId="13ECDA14" w14:textId="77777777" w:rsidR="00777BD5" w:rsidRPr="00777BD5" w:rsidRDefault="00777BD5" w:rsidP="009467FF">
      <w:pPr>
        <w:rPr>
          <w:b/>
          <w:sz w:val="22"/>
          <w:szCs w:val="22"/>
          <w:lang w:val="de-CH"/>
        </w:rPr>
      </w:pPr>
    </w:p>
    <w:p w14:paraId="63DE8254" w14:textId="4DC19862" w:rsidR="007328F6" w:rsidRDefault="001E041C" w:rsidP="009467FF">
      <w:pPr>
        <w:rPr>
          <w:sz w:val="22"/>
          <w:szCs w:val="22"/>
          <w:lang w:val="de-CH"/>
        </w:rPr>
      </w:pPr>
      <w:r>
        <w:rPr>
          <w:sz w:val="22"/>
          <w:szCs w:val="22"/>
          <w:lang w:val="de-CH"/>
        </w:rPr>
        <w:t>Im unternehmerischen Kontext von Tobol we</w:t>
      </w:r>
      <w:r w:rsidR="00C676AD">
        <w:rPr>
          <w:sz w:val="22"/>
          <w:szCs w:val="22"/>
          <w:lang w:val="de-CH"/>
        </w:rPr>
        <w:t>rd</w:t>
      </w:r>
      <w:r>
        <w:rPr>
          <w:sz w:val="22"/>
          <w:szCs w:val="22"/>
          <w:lang w:val="de-CH"/>
        </w:rPr>
        <w:t>en Informationen wie Waren (Rohstoff, Ha</w:t>
      </w:r>
      <w:r w:rsidR="00007761">
        <w:rPr>
          <w:sz w:val="22"/>
          <w:szCs w:val="22"/>
          <w:lang w:val="de-CH"/>
        </w:rPr>
        <w:t>l</w:t>
      </w:r>
      <w:r>
        <w:rPr>
          <w:sz w:val="22"/>
          <w:szCs w:val="22"/>
          <w:lang w:val="de-CH"/>
        </w:rPr>
        <w:t>bfertigprodukt</w:t>
      </w:r>
      <w:r w:rsidR="00E750C5">
        <w:rPr>
          <w:sz w:val="22"/>
          <w:szCs w:val="22"/>
          <w:lang w:val="de-CH"/>
        </w:rPr>
        <w:t>e</w:t>
      </w:r>
      <w:r>
        <w:rPr>
          <w:sz w:val="22"/>
          <w:szCs w:val="22"/>
          <w:lang w:val="de-CH"/>
        </w:rPr>
        <w:t>, Hilfsstoff) b</w:t>
      </w:r>
      <w:r w:rsidR="00C676AD">
        <w:rPr>
          <w:sz w:val="22"/>
          <w:szCs w:val="22"/>
          <w:lang w:val="de-CH"/>
        </w:rPr>
        <w:t>ehandelt</w:t>
      </w:r>
      <w:r w:rsidR="009467FF" w:rsidRPr="00B91770">
        <w:rPr>
          <w:sz w:val="22"/>
          <w:szCs w:val="22"/>
          <w:lang w:val="de-CH"/>
        </w:rPr>
        <w:t xml:space="preserve">. </w:t>
      </w:r>
      <w:r>
        <w:rPr>
          <w:sz w:val="22"/>
          <w:szCs w:val="22"/>
          <w:lang w:val="de-CH"/>
        </w:rPr>
        <w:t xml:space="preserve"> Zuviel davon wird zum Ballast. Ungenutztes ist Verschwendung. Unbrauchbare Informat</w:t>
      </w:r>
      <w:r w:rsidR="007328F6">
        <w:rPr>
          <w:sz w:val="22"/>
          <w:szCs w:val="22"/>
          <w:lang w:val="de-CH"/>
        </w:rPr>
        <w:t xml:space="preserve">ion </w:t>
      </w:r>
      <w:proofErr w:type="spellStart"/>
      <w:r w:rsidR="007328F6">
        <w:rPr>
          <w:sz w:val="22"/>
          <w:szCs w:val="22"/>
          <w:lang w:val="de-CH"/>
        </w:rPr>
        <w:t>läßt</w:t>
      </w:r>
      <w:proofErr w:type="spellEnd"/>
      <w:r w:rsidR="007328F6">
        <w:rPr>
          <w:sz w:val="22"/>
          <w:szCs w:val="22"/>
          <w:lang w:val="de-CH"/>
        </w:rPr>
        <w:t xml:space="preserve"> unsichtbare Halden entstehen. Falsche bzw. f</w:t>
      </w:r>
      <w:r>
        <w:rPr>
          <w:sz w:val="22"/>
          <w:szCs w:val="22"/>
          <w:lang w:val="de-CH"/>
        </w:rPr>
        <w:t xml:space="preserve">ehlerhafte Information macht die Leistung/Produkte von Tobol schlecht. </w:t>
      </w:r>
    </w:p>
    <w:p w14:paraId="6BA8688F" w14:textId="77777777" w:rsidR="007328F6" w:rsidRDefault="007328F6" w:rsidP="009467FF">
      <w:pPr>
        <w:rPr>
          <w:sz w:val="22"/>
          <w:szCs w:val="22"/>
          <w:lang w:val="de-CH"/>
        </w:rPr>
      </w:pPr>
    </w:p>
    <w:p w14:paraId="789564D4" w14:textId="36C0284A" w:rsidR="007328F6" w:rsidRDefault="00C676AD" w:rsidP="009467FF">
      <w:pPr>
        <w:rPr>
          <w:sz w:val="22"/>
          <w:szCs w:val="22"/>
        </w:rPr>
      </w:pPr>
      <w:r>
        <w:rPr>
          <w:sz w:val="22"/>
          <w:szCs w:val="22"/>
        </w:rPr>
        <w:lastRenderedPageBreak/>
        <w:t>Kommunikation</w:t>
      </w:r>
      <w:r w:rsidR="00603D1A">
        <w:rPr>
          <w:sz w:val="22"/>
          <w:szCs w:val="22"/>
        </w:rPr>
        <w:t xml:space="preserve"> im Unternehmen vermittelt</w:t>
      </w:r>
      <w:r w:rsidR="001E041C">
        <w:rPr>
          <w:sz w:val="22"/>
          <w:szCs w:val="22"/>
        </w:rPr>
        <w:t xml:space="preserve"> Informationen</w:t>
      </w:r>
      <w:r w:rsidR="00603D1A">
        <w:rPr>
          <w:sz w:val="22"/>
          <w:szCs w:val="22"/>
        </w:rPr>
        <w:t>.  Es ist ein wichtiger Teil</w:t>
      </w:r>
      <w:r w:rsidR="00007761">
        <w:rPr>
          <w:sz w:val="22"/>
          <w:szCs w:val="22"/>
        </w:rPr>
        <w:t xml:space="preserve"> der Wertschöpfung des Unternehmens</w:t>
      </w:r>
      <w:r w:rsidR="00603D1A">
        <w:rPr>
          <w:sz w:val="22"/>
          <w:szCs w:val="22"/>
        </w:rPr>
        <w:t>. Es kostet Auf</w:t>
      </w:r>
      <w:r w:rsidR="00007761">
        <w:rPr>
          <w:sz w:val="22"/>
          <w:szCs w:val="22"/>
        </w:rPr>
        <w:t>wand (Zeit; IT-Infrastruktur) und</w:t>
      </w:r>
      <w:r w:rsidR="00603D1A">
        <w:rPr>
          <w:sz w:val="22"/>
          <w:szCs w:val="22"/>
        </w:rPr>
        <w:t xml:space="preserve"> muss deshalb auch einen entsprechenden Wert für das Unternehmen bzw. Kunden erzeugen. </w:t>
      </w:r>
      <w:r>
        <w:rPr>
          <w:sz w:val="22"/>
          <w:szCs w:val="22"/>
        </w:rPr>
        <w:t xml:space="preserve"> </w:t>
      </w:r>
    </w:p>
    <w:p w14:paraId="04D67FEB" w14:textId="77777777" w:rsidR="007328F6" w:rsidRDefault="00603D1A" w:rsidP="009467FF">
      <w:pPr>
        <w:rPr>
          <w:sz w:val="22"/>
          <w:szCs w:val="22"/>
        </w:rPr>
      </w:pPr>
      <w:r>
        <w:rPr>
          <w:sz w:val="22"/>
          <w:szCs w:val="22"/>
        </w:rPr>
        <w:t>Kommunikation soll</w:t>
      </w:r>
      <w:r w:rsidR="0063203E">
        <w:rPr>
          <w:sz w:val="22"/>
          <w:szCs w:val="22"/>
        </w:rPr>
        <w:t xml:space="preserve"> eine</w:t>
      </w:r>
      <w:r w:rsidR="009467FF">
        <w:rPr>
          <w:sz w:val="22"/>
          <w:szCs w:val="22"/>
        </w:rPr>
        <w:t xml:space="preserve"> </w:t>
      </w:r>
      <w:r w:rsidR="0063203E">
        <w:rPr>
          <w:sz w:val="22"/>
          <w:szCs w:val="22"/>
        </w:rPr>
        <w:t xml:space="preserve">hohe </w:t>
      </w:r>
      <w:r w:rsidR="009467FF">
        <w:rPr>
          <w:sz w:val="22"/>
          <w:szCs w:val="22"/>
        </w:rPr>
        <w:t>Wertschöpfung</w:t>
      </w:r>
      <w:r w:rsidR="0063203E">
        <w:rPr>
          <w:sz w:val="22"/>
          <w:szCs w:val="22"/>
        </w:rPr>
        <w:t xml:space="preserve"> mit wenig Aufw</w:t>
      </w:r>
      <w:r w:rsidR="007328F6">
        <w:rPr>
          <w:sz w:val="22"/>
          <w:szCs w:val="22"/>
        </w:rPr>
        <w:t>and zu ermöglichen</w:t>
      </w:r>
      <w:r>
        <w:rPr>
          <w:sz w:val="22"/>
          <w:szCs w:val="22"/>
        </w:rPr>
        <w:t>.</w:t>
      </w:r>
    </w:p>
    <w:p w14:paraId="36CBF8CF" w14:textId="0D3DCAC0" w:rsidR="00207F1E" w:rsidRDefault="00207F1E" w:rsidP="009467FF">
      <w:pPr>
        <w:rPr>
          <w:sz w:val="22"/>
          <w:szCs w:val="22"/>
        </w:rPr>
      </w:pPr>
    </w:p>
    <w:p w14:paraId="487AE64B" w14:textId="39165B61" w:rsidR="009467FF" w:rsidRPr="00C676AD" w:rsidRDefault="00207F1E" w:rsidP="009467FF">
      <w:pPr>
        <w:rPr>
          <w:sz w:val="22"/>
          <w:szCs w:val="22"/>
          <w:lang w:val="de-CH"/>
        </w:rPr>
      </w:pPr>
      <w:r w:rsidRPr="00207F1E">
        <w:rPr>
          <w:b/>
          <w:sz w:val="22"/>
          <w:szCs w:val="22"/>
        </w:rPr>
        <w:t>Merke:</w:t>
      </w:r>
      <w:r>
        <w:rPr>
          <w:sz w:val="22"/>
          <w:szCs w:val="22"/>
        </w:rPr>
        <w:t xml:space="preserve"> </w:t>
      </w:r>
      <w:r w:rsidR="00016568">
        <w:rPr>
          <w:sz w:val="22"/>
          <w:szCs w:val="22"/>
        </w:rPr>
        <w:t xml:space="preserve">Umgang mit </w:t>
      </w:r>
      <w:r w:rsidR="00D414A8">
        <w:rPr>
          <w:sz w:val="22"/>
          <w:szCs w:val="22"/>
        </w:rPr>
        <w:t>Information</w:t>
      </w:r>
      <w:r w:rsidR="00016568">
        <w:rPr>
          <w:sz w:val="22"/>
          <w:szCs w:val="22"/>
        </w:rPr>
        <w:t>en</w:t>
      </w:r>
      <w:r w:rsidR="00D414A8">
        <w:rPr>
          <w:sz w:val="22"/>
          <w:szCs w:val="22"/>
        </w:rPr>
        <w:t xml:space="preserve"> und Kommunikation bei der Arbeit ist keine Privatsache.</w:t>
      </w:r>
      <w:r>
        <w:rPr>
          <w:sz w:val="22"/>
          <w:szCs w:val="22"/>
        </w:rPr>
        <w:t xml:space="preserve"> Es ist erfolgsentscheidend für das Unternehmen. </w:t>
      </w:r>
    </w:p>
    <w:p w14:paraId="05EDA9F7" w14:textId="77777777" w:rsidR="009467FF" w:rsidRDefault="009467FF" w:rsidP="009467FF">
      <w:pPr>
        <w:rPr>
          <w:sz w:val="24"/>
          <w:szCs w:val="24"/>
          <w:lang w:val="de-CH"/>
        </w:rPr>
      </w:pPr>
    </w:p>
    <w:p w14:paraId="789333B1" w14:textId="77777777" w:rsidR="007A5401" w:rsidRDefault="007A5401" w:rsidP="009467FF">
      <w:pPr>
        <w:rPr>
          <w:sz w:val="24"/>
          <w:szCs w:val="24"/>
          <w:lang w:val="de-CH"/>
        </w:rPr>
      </w:pPr>
    </w:p>
    <w:p w14:paraId="42330663" w14:textId="77777777" w:rsidR="007A5401" w:rsidRPr="009467FF" w:rsidRDefault="007A5401" w:rsidP="009467FF">
      <w:pPr>
        <w:rPr>
          <w:sz w:val="24"/>
          <w:szCs w:val="24"/>
          <w:lang w:val="de-CH"/>
        </w:rPr>
      </w:pPr>
    </w:p>
    <w:p w14:paraId="6D218FC3" w14:textId="75C12209" w:rsidR="009467FF" w:rsidRPr="00885828" w:rsidRDefault="00FA7427" w:rsidP="001039D8">
      <w:pPr>
        <w:pStyle w:val="Listenabsatz"/>
        <w:numPr>
          <w:ilvl w:val="0"/>
          <w:numId w:val="26"/>
        </w:numPr>
        <w:rPr>
          <w:b/>
          <w:sz w:val="24"/>
          <w:szCs w:val="24"/>
          <w:lang w:val="de-CH"/>
        </w:rPr>
      </w:pPr>
      <w:r>
        <w:rPr>
          <w:b/>
          <w:sz w:val="24"/>
          <w:szCs w:val="24"/>
          <w:lang w:val="de-CH"/>
        </w:rPr>
        <w:t>Kommunikationsbeziehungen</w:t>
      </w:r>
      <w:r w:rsidR="002F4D03" w:rsidRPr="00885828">
        <w:rPr>
          <w:b/>
          <w:sz w:val="24"/>
          <w:szCs w:val="24"/>
          <w:lang w:val="de-CH"/>
        </w:rPr>
        <w:t xml:space="preserve"> bei Tobol  </w:t>
      </w:r>
    </w:p>
    <w:p w14:paraId="571737FA" w14:textId="4C3EA0F2" w:rsidR="00612030" w:rsidRDefault="00612030" w:rsidP="00952E27"/>
    <w:p w14:paraId="26CE95B8" w14:textId="6E10FF42" w:rsidR="00612030" w:rsidRDefault="007D46A2" w:rsidP="00952E27">
      <w:r>
        <w:rPr>
          <w:noProof/>
        </w:rPr>
        <w:drawing>
          <wp:anchor distT="0" distB="0" distL="114300" distR="114300" simplePos="0" relativeHeight="251659264" behindDoc="0" locked="0" layoutInCell="1" allowOverlap="1" wp14:anchorId="79129B45" wp14:editId="0CB03150">
            <wp:simplePos x="0" y="0"/>
            <wp:positionH relativeFrom="column">
              <wp:posOffset>2399665</wp:posOffset>
            </wp:positionH>
            <wp:positionV relativeFrom="paragraph">
              <wp:posOffset>40640</wp:posOffset>
            </wp:positionV>
            <wp:extent cx="2515235" cy="1286510"/>
            <wp:effectExtent l="0" t="0" r="0" b="8890"/>
            <wp:wrapTight wrapText="bothSides">
              <wp:wrapPolygon edited="0">
                <wp:start x="0" y="0"/>
                <wp:lineTo x="0" y="21323"/>
                <wp:lineTo x="21376" y="21323"/>
                <wp:lineTo x="21376" y="0"/>
                <wp:lineTo x="0" y="0"/>
              </wp:wrapPolygon>
            </wp:wrapTight>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09-11 um 11.31.15.png"/>
                    <pic:cNvPicPr/>
                  </pic:nvPicPr>
                  <pic:blipFill>
                    <a:blip r:embed="rId11">
                      <a:extLst>
                        <a:ext uri="{28A0092B-C50C-407E-A947-70E740481C1C}">
                          <a14:useLocalDpi xmlns:a14="http://schemas.microsoft.com/office/drawing/2010/main" val="0"/>
                        </a:ext>
                      </a:extLst>
                    </a:blip>
                    <a:stretch>
                      <a:fillRect/>
                    </a:stretch>
                  </pic:blipFill>
                  <pic:spPr>
                    <a:xfrm>
                      <a:off x="0" y="0"/>
                      <a:ext cx="2515235" cy="12865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735AFB" w14:textId="5B5588CE" w:rsidR="007D46A2" w:rsidRDefault="007D46A2" w:rsidP="00952E27">
      <w:r>
        <w:rPr>
          <w:noProof/>
        </w:rPr>
        <mc:AlternateContent>
          <mc:Choice Requires="wps">
            <w:drawing>
              <wp:anchor distT="0" distB="0" distL="114300" distR="114300" simplePos="0" relativeHeight="251664384" behindDoc="0" locked="0" layoutInCell="1" allowOverlap="1" wp14:anchorId="7B6E1AE7" wp14:editId="4A0B087A">
                <wp:simplePos x="0" y="0"/>
                <wp:positionH relativeFrom="column">
                  <wp:posOffset>-272415</wp:posOffset>
                </wp:positionH>
                <wp:positionV relativeFrom="paragraph">
                  <wp:posOffset>1164590</wp:posOffset>
                </wp:positionV>
                <wp:extent cx="2386965" cy="258445"/>
                <wp:effectExtent l="0" t="0" r="0" b="0"/>
                <wp:wrapTight wrapText="bothSides">
                  <wp:wrapPolygon edited="0">
                    <wp:start x="0" y="0"/>
                    <wp:lineTo x="0" y="20571"/>
                    <wp:lineTo x="21376" y="20571"/>
                    <wp:lineTo x="21376" y="0"/>
                    <wp:lineTo x="0" y="0"/>
                  </wp:wrapPolygon>
                </wp:wrapTight>
                <wp:docPr id="31" name="Textfeld 31"/>
                <wp:cNvGraphicFramePr/>
                <a:graphic xmlns:a="http://schemas.openxmlformats.org/drawingml/2006/main">
                  <a:graphicData uri="http://schemas.microsoft.com/office/word/2010/wordprocessingShape">
                    <wps:wsp>
                      <wps:cNvSpPr txBox="1"/>
                      <wps:spPr>
                        <a:xfrm>
                          <a:off x="0" y="0"/>
                          <a:ext cx="238696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8B79585" w14:textId="55AB1D07" w:rsidR="00611F29" w:rsidRPr="004B6ED7" w:rsidRDefault="00611F29" w:rsidP="007D46A2">
                            <w:pPr>
                              <w:pStyle w:val="Beschriftung"/>
                              <w:rPr>
                                <w:noProof/>
                                <w:sz w:val="20"/>
                                <w:szCs w:val="20"/>
                              </w:rPr>
                            </w:pPr>
                            <w:r>
                              <w:t xml:space="preserve">Tobol Zentrale: </w:t>
                            </w:r>
                            <w:proofErr w:type="spellStart"/>
                            <w:r>
                              <w:t>Werk+Verwaltung</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feld 31" o:spid="_x0000_s1026" type="#_x0000_t202" style="position:absolute;margin-left:-21.4pt;margin-top:91.7pt;width:187.95pt;height:2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" stroked="f">
                <v:textbox style="mso-fit-shape-to-text:t" inset="0,0,0,0">
                  <w:txbxContent>
                    <w:p w14:paraId="08B79585" w14:textId="55AB1D07" w:rsidR="004C09BF" w:rsidRPr="004B6ED7" w:rsidRDefault="004C09BF" w:rsidP="007D46A2">
                      <w:pPr>
                        <w:pStyle w:val="Beschriftung"/>
                        <w:rPr>
                          <w:noProof/>
                          <w:sz w:val="20"/>
                          <w:szCs w:val="20"/>
                        </w:rPr>
                      </w:pPr>
                      <w:r>
                        <w:t xml:space="preserve">Tobol Zentrale: </w:t>
                      </w:r>
                      <w:proofErr w:type="spellStart"/>
                      <w:r>
                        <w:t>Werk+Verwaltung</w:t>
                      </w:r>
                      <w:proofErr w:type="spellEnd"/>
                      <w:r>
                        <w:t xml:space="preserve"> </w:t>
                      </w:r>
                    </w:p>
                  </w:txbxContent>
                </v:textbox>
                <w10:wrap type="tight"/>
              </v:shape>
            </w:pict>
          </mc:Fallback>
        </mc:AlternateContent>
      </w:r>
      <w:r>
        <w:rPr>
          <w:noProof/>
        </w:rPr>
        <w:drawing>
          <wp:anchor distT="0" distB="0" distL="114300" distR="114300" simplePos="0" relativeHeight="251660288" behindDoc="0" locked="0" layoutInCell="1" allowOverlap="1" wp14:anchorId="3D847AE0" wp14:editId="2D1174FA">
            <wp:simplePos x="0" y="0"/>
            <wp:positionH relativeFrom="column">
              <wp:posOffset>-272415</wp:posOffset>
            </wp:positionH>
            <wp:positionV relativeFrom="paragraph">
              <wp:posOffset>104140</wp:posOffset>
            </wp:positionV>
            <wp:extent cx="2386965" cy="1003300"/>
            <wp:effectExtent l="0" t="0" r="635" b="12700"/>
            <wp:wrapTight wrapText="bothSides">
              <wp:wrapPolygon edited="0">
                <wp:start x="0" y="0"/>
                <wp:lineTo x="0" y="21327"/>
                <wp:lineTo x="21376" y="21327"/>
                <wp:lineTo x="21376" y="0"/>
                <wp:lineTo x="0"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09-11 um 11.33.04.png"/>
                    <pic:cNvPicPr/>
                  </pic:nvPicPr>
                  <pic:blipFill>
                    <a:blip r:embed="rId12">
                      <a:extLst>
                        <a:ext uri="{28A0092B-C50C-407E-A947-70E740481C1C}">
                          <a14:useLocalDpi xmlns:a14="http://schemas.microsoft.com/office/drawing/2010/main" val="0"/>
                        </a:ext>
                      </a:extLst>
                    </a:blip>
                    <a:stretch>
                      <a:fillRect/>
                    </a:stretch>
                  </pic:blipFill>
                  <pic:spPr>
                    <a:xfrm>
                      <a:off x="0" y="0"/>
                      <a:ext cx="2386965" cy="1003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761DC8" w14:textId="5126B827" w:rsidR="007D46A2" w:rsidRDefault="007D46A2" w:rsidP="00952E27"/>
    <w:p w14:paraId="522E73B1" w14:textId="77777777" w:rsidR="007D46A2" w:rsidRDefault="007D46A2" w:rsidP="00952E27"/>
    <w:p w14:paraId="5B1925DD" w14:textId="77777777" w:rsidR="007D46A2" w:rsidRDefault="007D46A2" w:rsidP="00952E27"/>
    <w:p w14:paraId="6ECE83F2" w14:textId="77777777" w:rsidR="007D46A2" w:rsidRDefault="007D46A2" w:rsidP="00952E27"/>
    <w:p w14:paraId="2BA2B30E" w14:textId="20856DA9" w:rsidR="007D46A2" w:rsidRDefault="007438DA" w:rsidP="00952E27">
      <w:r>
        <w:rPr>
          <w:noProof/>
        </w:rPr>
        <mc:AlternateContent>
          <mc:Choice Requires="wps">
            <w:drawing>
              <wp:anchor distT="0" distB="0" distL="114300" distR="114300" simplePos="0" relativeHeight="251662336" behindDoc="0" locked="0" layoutInCell="1" allowOverlap="1" wp14:anchorId="510E628D" wp14:editId="29A760AA">
                <wp:simplePos x="0" y="0"/>
                <wp:positionH relativeFrom="column">
                  <wp:posOffset>-2488565</wp:posOffset>
                </wp:positionH>
                <wp:positionV relativeFrom="paragraph">
                  <wp:posOffset>307340</wp:posOffset>
                </wp:positionV>
                <wp:extent cx="2858135" cy="258445"/>
                <wp:effectExtent l="0" t="0" r="12065" b="0"/>
                <wp:wrapTight wrapText="bothSides">
                  <wp:wrapPolygon edited="0">
                    <wp:start x="0" y="0"/>
                    <wp:lineTo x="0" y="19106"/>
                    <wp:lineTo x="21499" y="19106"/>
                    <wp:lineTo x="21499" y="0"/>
                    <wp:lineTo x="0" y="0"/>
                  </wp:wrapPolygon>
                </wp:wrapTight>
                <wp:docPr id="30" name="Textfeld 30"/>
                <wp:cNvGraphicFramePr/>
                <a:graphic xmlns:a="http://schemas.openxmlformats.org/drawingml/2006/main">
                  <a:graphicData uri="http://schemas.microsoft.com/office/word/2010/wordprocessingShape">
                    <wps:wsp>
                      <wps:cNvSpPr txBox="1"/>
                      <wps:spPr>
                        <a:xfrm>
                          <a:off x="0" y="0"/>
                          <a:ext cx="285813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7A94842" w14:textId="5EB9526E" w:rsidR="00611F29" w:rsidRPr="000B29B2" w:rsidRDefault="00611F29" w:rsidP="007D46A2">
                            <w:pPr>
                              <w:pStyle w:val="Beschriftung"/>
                              <w:rPr>
                                <w:noProof/>
                                <w:sz w:val="20"/>
                                <w:szCs w:val="20"/>
                              </w:rPr>
                            </w:pPr>
                            <w:r>
                              <w:t xml:space="preserve">Die Wertschöpfer von Tobol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0" o:spid="_x0000_s1027" type="#_x0000_t202" style="position:absolute;margin-left:-195.9pt;margin-top:24.2pt;width:225.05pt;height:20.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" stroked="f">
                <v:textbox style="mso-fit-shape-to-text:t" inset="0,0,0,0">
                  <w:txbxContent>
                    <w:p w14:paraId="77A94842" w14:textId="5EB9526E" w:rsidR="004C09BF" w:rsidRPr="000B29B2" w:rsidRDefault="004C09BF" w:rsidP="007D46A2">
                      <w:pPr>
                        <w:pStyle w:val="Beschriftung"/>
                        <w:rPr>
                          <w:noProof/>
                          <w:sz w:val="20"/>
                          <w:szCs w:val="20"/>
                        </w:rPr>
                      </w:pPr>
                      <w:r>
                        <w:t xml:space="preserve">Die Wertschöpfer von Tobol </w:t>
                      </w:r>
                    </w:p>
                  </w:txbxContent>
                </v:textbox>
                <w10:wrap type="tight"/>
              </v:shape>
            </w:pict>
          </mc:Fallback>
        </mc:AlternateContent>
      </w:r>
    </w:p>
    <w:p w14:paraId="1BBBE8B2" w14:textId="77777777" w:rsidR="007D46A2" w:rsidRDefault="007D46A2" w:rsidP="00952E27"/>
    <w:p w14:paraId="68BE81A8" w14:textId="0E90098B" w:rsidR="00612030" w:rsidRPr="00893E8F" w:rsidRDefault="003420D0" w:rsidP="00952E27">
      <w:pPr>
        <w:rPr>
          <w:sz w:val="22"/>
          <w:szCs w:val="22"/>
        </w:rPr>
      </w:pPr>
      <w:r w:rsidRPr="00893E8F">
        <w:rPr>
          <w:sz w:val="22"/>
          <w:szCs w:val="22"/>
        </w:rPr>
        <w:t>Von der Mitarbeiterzahl her ist es noch ein kleines Unternehme</w:t>
      </w:r>
      <w:r w:rsidR="00612030" w:rsidRPr="00893E8F">
        <w:rPr>
          <w:sz w:val="22"/>
          <w:szCs w:val="22"/>
        </w:rPr>
        <w:t>n.  Für die Wertschöpfung ist</w:t>
      </w:r>
      <w:r w:rsidRPr="00893E8F">
        <w:rPr>
          <w:sz w:val="22"/>
          <w:szCs w:val="22"/>
        </w:rPr>
        <w:t xml:space="preserve"> immer manuelle Arbeit  notwendig. </w:t>
      </w:r>
      <w:r w:rsidR="00612030" w:rsidRPr="00893E8F">
        <w:rPr>
          <w:sz w:val="22"/>
          <w:szCs w:val="22"/>
        </w:rPr>
        <w:t>Diese muss in guter Qualität zügig erbracht werden. D</w:t>
      </w:r>
      <w:r w:rsidR="00C62F70">
        <w:rPr>
          <w:sz w:val="22"/>
          <w:szCs w:val="22"/>
        </w:rPr>
        <w:t>ie manuelle Arbeit macht jedoch nur ein</w:t>
      </w:r>
      <w:r w:rsidR="00612030" w:rsidRPr="00893E8F">
        <w:rPr>
          <w:sz w:val="22"/>
          <w:szCs w:val="22"/>
        </w:rPr>
        <w:t xml:space="preserve"> kle</w:t>
      </w:r>
      <w:r w:rsidR="00C62F70">
        <w:rPr>
          <w:sz w:val="22"/>
          <w:szCs w:val="22"/>
        </w:rPr>
        <w:t>iner</w:t>
      </w:r>
      <w:r w:rsidR="00612030" w:rsidRPr="00893E8F">
        <w:rPr>
          <w:sz w:val="22"/>
          <w:szCs w:val="22"/>
        </w:rPr>
        <w:t xml:space="preserve"> Teil der Wertschöpfung aus (Lohnanteil 10-20% ). </w:t>
      </w:r>
      <w:r w:rsidR="00C62F70">
        <w:rPr>
          <w:sz w:val="22"/>
          <w:szCs w:val="22"/>
        </w:rPr>
        <w:t xml:space="preserve"> </w:t>
      </w:r>
      <w:r w:rsidR="00612030" w:rsidRPr="00893E8F">
        <w:rPr>
          <w:sz w:val="22"/>
          <w:szCs w:val="22"/>
        </w:rPr>
        <w:t>Der Rest ist Kopfarbeit.</w:t>
      </w:r>
      <w:r w:rsidR="00C62F70">
        <w:rPr>
          <w:sz w:val="22"/>
          <w:szCs w:val="22"/>
        </w:rPr>
        <w:t xml:space="preserve"> </w:t>
      </w:r>
      <w:r w:rsidR="00612030" w:rsidRPr="00893E8F">
        <w:rPr>
          <w:sz w:val="22"/>
          <w:szCs w:val="22"/>
        </w:rPr>
        <w:t xml:space="preserve"> Diese Kopfarbeit erfolgt im Zusammenwirken vieler Menschen. Für dies</w:t>
      </w:r>
      <w:r w:rsidR="00C62F70">
        <w:rPr>
          <w:sz w:val="22"/>
          <w:szCs w:val="22"/>
        </w:rPr>
        <w:t xml:space="preserve">e Kopfarbeit ist Information wie ein </w:t>
      </w:r>
      <w:r w:rsidR="00612030" w:rsidRPr="00893E8F">
        <w:rPr>
          <w:sz w:val="22"/>
          <w:szCs w:val="22"/>
        </w:rPr>
        <w:t>Rohstoff</w:t>
      </w:r>
      <w:r w:rsidR="00C62F70">
        <w:rPr>
          <w:sz w:val="22"/>
          <w:szCs w:val="22"/>
        </w:rPr>
        <w:t>.</w:t>
      </w:r>
      <w:r w:rsidR="00612030" w:rsidRPr="00893E8F">
        <w:rPr>
          <w:sz w:val="22"/>
          <w:szCs w:val="22"/>
        </w:rPr>
        <w:t xml:space="preserve"> Kommunikation legt fest wie gut und effizient dieser Rohstoff  eingesetzt w</w:t>
      </w:r>
      <w:r w:rsidR="00C62F70">
        <w:rPr>
          <w:sz w:val="22"/>
          <w:szCs w:val="22"/>
        </w:rPr>
        <w:t>ird. Und Kommunikation braucht es um aus der Kombination von</w:t>
      </w:r>
      <w:r w:rsidR="00612030" w:rsidRPr="00893E8F">
        <w:rPr>
          <w:sz w:val="22"/>
          <w:szCs w:val="22"/>
        </w:rPr>
        <w:t xml:space="preserve"> Kopf</w:t>
      </w:r>
      <w:r w:rsidR="00C62F70">
        <w:rPr>
          <w:sz w:val="22"/>
          <w:szCs w:val="22"/>
        </w:rPr>
        <w:t xml:space="preserve"> </w:t>
      </w:r>
      <w:r w:rsidR="00612030" w:rsidRPr="00893E8F">
        <w:rPr>
          <w:sz w:val="22"/>
          <w:szCs w:val="22"/>
        </w:rPr>
        <w:t>und Handarbei</w:t>
      </w:r>
      <w:r w:rsidR="00C62F70">
        <w:rPr>
          <w:sz w:val="22"/>
          <w:szCs w:val="22"/>
        </w:rPr>
        <w:t>t unser P</w:t>
      </w:r>
      <w:r w:rsidR="002F4D03" w:rsidRPr="00893E8F">
        <w:rPr>
          <w:sz w:val="22"/>
          <w:szCs w:val="22"/>
        </w:rPr>
        <w:t>rodukt</w:t>
      </w:r>
      <w:r w:rsidR="00C62F70">
        <w:rPr>
          <w:sz w:val="22"/>
          <w:szCs w:val="22"/>
        </w:rPr>
        <w:t xml:space="preserve"> zu machen. Das Produkt</w:t>
      </w:r>
      <w:r w:rsidR="002F4D03" w:rsidRPr="00893E8F">
        <w:rPr>
          <w:sz w:val="22"/>
          <w:szCs w:val="22"/>
        </w:rPr>
        <w:t xml:space="preserve"> eine</w:t>
      </w:r>
      <w:r w:rsidR="007438DA" w:rsidRPr="00893E8F">
        <w:rPr>
          <w:sz w:val="22"/>
          <w:szCs w:val="22"/>
        </w:rPr>
        <w:t xml:space="preserve"> </w:t>
      </w:r>
      <w:r w:rsidR="00C62F70">
        <w:rPr>
          <w:sz w:val="22"/>
          <w:szCs w:val="22"/>
        </w:rPr>
        <w:t xml:space="preserve">Vor Ort beim Kunden installierte und </w:t>
      </w:r>
      <w:r w:rsidR="002F4D03" w:rsidRPr="00893E8F">
        <w:rPr>
          <w:sz w:val="22"/>
          <w:szCs w:val="22"/>
        </w:rPr>
        <w:t>funktionierende</w:t>
      </w:r>
      <w:r w:rsidR="00612030" w:rsidRPr="00893E8F">
        <w:rPr>
          <w:sz w:val="22"/>
          <w:szCs w:val="22"/>
        </w:rPr>
        <w:t xml:space="preserve"> Schaltanlage</w:t>
      </w:r>
      <w:r w:rsidR="00C62F70">
        <w:rPr>
          <w:sz w:val="22"/>
          <w:szCs w:val="22"/>
        </w:rPr>
        <w:t xml:space="preserve"> für Einrichtungen</w:t>
      </w:r>
      <w:r w:rsidR="002F4D03" w:rsidRPr="00893E8F">
        <w:rPr>
          <w:sz w:val="22"/>
          <w:szCs w:val="22"/>
        </w:rPr>
        <w:t xml:space="preserve"> der </w:t>
      </w:r>
      <w:r w:rsidR="007438DA" w:rsidRPr="00893E8F">
        <w:rPr>
          <w:sz w:val="22"/>
          <w:szCs w:val="22"/>
        </w:rPr>
        <w:t>Versorgungstechnik</w:t>
      </w:r>
      <w:r w:rsidR="00612030" w:rsidRPr="00893E8F">
        <w:rPr>
          <w:sz w:val="22"/>
          <w:szCs w:val="22"/>
        </w:rPr>
        <w:t xml:space="preserve">. </w:t>
      </w:r>
    </w:p>
    <w:p w14:paraId="41421633" w14:textId="5F12DAD9" w:rsidR="00612030" w:rsidRDefault="00612030" w:rsidP="00952E27">
      <w:pPr>
        <w:rPr>
          <w:sz w:val="22"/>
          <w:szCs w:val="22"/>
        </w:rPr>
      </w:pPr>
    </w:p>
    <w:p w14:paraId="3A88CBD2" w14:textId="77777777" w:rsidR="007A5401" w:rsidRPr="00893E8F" w:rsidRDefault="007A5401" w:rsidP="00952E27">
      <w:pPr>
        <w:rPr>
          <w:sz w:val="22"/>
          <w:szCs w:val="22"/>
        </w:rPr>
      </w:pPr>
    </w:p>
    <w:p w14:paraId="21AE258E" w14:textId="37E25628" w:rsidR="008809D5" w:rsidRPr="00893E8F" w:rsidRDefault="007438DA" w:rsidP="00952E27">
      <w:pPr>
        <w:rPr>
          <w:sz w:val="22"/>
          <w:szCs w:val="22"/>
        </w:rPr>
      </w:pPr>
      <w:r w:rsidRPr="00893E8F">
        <w:rPr>
          <w:sz w:val="22"/>
          <w:szCs w:val="22"/>
        </w:rPr>
        <w:t>Wer das Endprodukt bezahlt versteht von Versorgungstechnik nichts. Wer sie bestellt versteht von Schaltanl</w:t>
      </w:r>
      <w:r w:rsidR="00296D85" w:rsidRPr="00893E8F">
        <w:rPr>
          <w:sz w:val="22"/>
          <w:szCs w:val="22"/>
        </w:rPr>
        <w:t>agen (</w:t>
      </w:r>
      <w:proofErr w:type="spellStart"/>
      <w:r w:rsidR="00296D85" w:rsidRPr="00893E8F">
        <w:rPr>
          <w:sz w:val="22"/>
          <w:szCs w:val="22"/>
        </w:rPr>
        <w:t>Tobolprodukt</w:t>
      </w:r>
      <w:proofErr w:type="spellEnd"/>
      <w:r w:rsidR="00296D85" w:rsidRPr="00893E8F">
        <w:rPr>
          <w:sz w:val="22"/>
          <w:szCs w:val="22"/>
        </w:rPr>
        <w:t>) nichts.  Deshalb zieht der Beststeller</w:t>
      </w:r>
      <w:r w:rsidRPr="00893E8F">
        <w:rPr>
          <w:sz w:val="22"/>
          <w:szCs w:val="22"/>
        </w:rPr>
        <w:t xml:space="preserve"> Berater und </w:t>
      </w:r>
      <w:r w:rsidR="00296D85" w:rsidRPr="00893E8F">
        <w:rPr>
          <w:sz w:val="22"/>
          <w:szCs w:val="22"/>
        </w:rPr>
        <w:t>Designer(Planer) als Helfer hinzu</w:t>
      </w:r>
      <w:r w:rsidRPr="00893E8F">
        <w:rPr>
          <w:sz w:val="22"/>
          <w:szCs w:val="22"/>
        </w:rPr>
        <w:t xml:space="preserve">. Wenn er dann bestellt hat und die Anlagenrealisierung bei Tobol anläuft. Kommen dem Besteller, dem Bezahler, den Beratern und </w:t>
      </w:r>
      <w:proofErr w:type="spellStart"/>
      <w:r w:rsidRPr="00893E8F">
        <w:rPr>
          <w:sz w:val="22"/>
          <w:szCs w:val="22"/>
        </w:rPr>
        <w:t>Desigern</w:t>
      </w:r>
      <w:proofErr w:type="spellEnd"/>
      <w:r w:rsidRPr="00893E8F">
        <w:rPr>
          <w:sz w:val="22"/>
          <w:szCs w:val="22"/>
        </w:rPr>
        <w:t xml:space="preserve"> laufend neue Ideen. Andere Lieferanten</w:t>
      </w:r>
      <w:r w:rsidR="00296D85" w:rsidRPr="00893E8F">
        <w:rPr>
          <w:sz w:val="22"/>
          <w:szCs w:val="22"/>
        </w:rPr>
        <w:t xml:space="preserve"> der Baustellen machen Fehler, s</w:t>
      </w:r>
      <w:r w:rsidRPr="00893E8F">
        <w:rPr>
          <w:sz w:val="22"/>
          <w:szCs w:val="22"/>
        </w:rPr>
        <w:t>paren am Material und können die Termine nicht halten. Das Endprodukt von Tobol definiert sich</w:t>
      </w:r>
      <w:r w:rsidR="00296D85" w:rsidRPr="00893E8F">
        <w:rPr>
          <w:sz w:val="22"/>
          <w:szCs w:val="22"/>
        </w:rPr>
        <w:t xml:space="preserve"> damit</w:t>
      </w:r>
      <w:r w:rsidRPr="00893E8F">
        <w:rPr>
          <w:sz w:val="22"/>
          <w:szCs w:val="22"/>
        </w:rPr>
        <w:t xml:space="preserve"> in einem dynamischen, nicht linearen Prozess</w:t>
      </w:r>
      <w:r w:rsidR="00296D85" w:rsidRPr="00893E8F">
        <w:rPr>
          <w:sz w:val="22"/>
          <w:szCs w:val="22"/>
        </w:rPr>
        <w:t>. D</w:t>
      </w:r>
      <w:r w:rsidRPr="00893E8F">
        <w:rPr>
          <w:sz w:val="22"/>
          <w:szCs w:val="22"/>
        </w:rPr>
        <w:t xml:space="preserve">ie Wertschöpfung ist </w:t>
      </w:r>
      <w:r w:rsidR="00A10422" w:rsidRPr="00893E8F">
        <w:rPr>
          <w:sz w:val="22"/>
          <w:szCs w:val="22"/>
        </w:rPr>
        <w:t>ein fast künstlerischer und ze</w:t>
      </w:r>
      <w:r w:rsidR="00296D85" w:rsidRPr="00893E8F">
        <w:rPr>
          <w:sz w:val="22"/>
          <w:szCs w:val="22"/>
        </w:rPr>
        <w:t>itweise chaotischer Prozess, auf den</w:t>
      </w:r>
      <w:r w:rsidR="00A10422" w:rsidRPr="00893E8F">
        <w:rPr>
          <w:sz w:val="22"/>
          <w:szCs w:val="22"/>
        </w:rPr>
        <w:t xml:space="preserve"> viele Menschen aus unterschiedlichen Unternehmen,  auch mit gegensätzlichen Interessen auf die Herstellung des Tobol Produktes einwirken können. </w:t>
      </w:r>
      <w:r w:rsidR="008809D5" w:rsidRPr="00893E8F">
        <w:rPr>
          <w:sz w:val="22"/>
          <w:szCs w:val="22"/>
        </w:rPr>
        <w:t>In diesem Prozess wirken viele Gesetze, Normen und Richtlinien mit. Rechtsa</w:t>
      </w:r>
      <w:r w:rsidR="00296D85" w:rsidRPr="00893E8F">
        <w:rPr>
          <w:sz w:val="22"/>
          <w:szCs w:val="22"/>
        </w:rPr>
        <w:t>nwälte und Gericht sin</w:t>
      </w:r>
      <w:r w:rsidR="00862508" w:rsidRPr="00893E8F">
        <w:rPr>
          <w:sz w:val="22"/>
          <w:szCs w:val="22"/>
        </w:rPr>
        <w:t xml:space="preserve">d die immer präsente Drohkulisse </w:t>
      </w:r>
      <w:r w:rsidR="008809D5" w:rsidRPr="00893E8F">
        <w:rPr>
          <w:sz w:val="22"/>
          <w:szCs w:val="22"/>
        </w:rPr>
        <w:t xml:space="preserve">bei Bauprojekten. </w:t>
      </w:r>
      <w:r w:rsidR="00862508" w:rsidRPr="00893E8F">
        <w:rPr>
          <w:sz w:val="22"/>
          <w:szCs w:val="22"/>
        </w:rPr>
        <w:t>Sie beeinfl</w:t>
      </w:r>
      <w:r w:rsidR="00665D27" w:rsidRPr="00893E8F">
        <w:rPr>
          <w:sz w:val="22"/>
          <w:szCs w:val="22"/>
        </w:rPr>
        <w:t>ussen das Handeln aller Akteure und bei der Entstehung des Produktes mit zu wirken.</w:t>
      </w:r>
    </w:p>
    <w:p w14:paraId="2507F630" w14:textId="7B3EB7F5" w:rsidR="008809D5" w:rsidRPr="00893E8F" w:rsidRDefault="008809D5" w:rsidP="00952E27">
      <w:pPr>
        <w:rPr>
          <w:sz w:val="22"/>
          <w:szCs w:val="22"/>
        </w:rPr>
      </w:pPr>
    </w:p>
    <w:p w14:paraId="6A8214ED" w14:textId="652F447B" w:rsidR="00612030" w:rsidRPr="00893E8F" w:rsidRDefault="00612030" w:rsidP="00952E27">
      <w:pPr>
        <w:rPr>
          <w:sz w:val="22"/>
          <w:szCs w:val="22"/>
        </w:rPr>
      </w:pPr>
    </w:p>
    <w:p w14:paraId="01C9607C" w14:textId="130A7255" w:rsidR="007D46A2" w:rsidRPr="00893E8F" w:rsidRDefault="007D46A2" w:rsidP="00952E27">
      <w:pPr>
        <w:rPr>
          <w:sz w:val="22"/>
          <w:szCs w:val="22"/>
        </w:rPr>
      </w:pPr>
    </w:p>
    <w:p w14:paraId="2CABE0DE" w14:textId="35455D52" w:rsidR="00612030" w:rsidRPr="00893E8F" w:rsidRDefault="00612030" w:rsidP="00952E27">
      <w:pPr>
        <w:rPr>
          <w:sz w:val="22"/>
          <w:szCs w:val="22"/>
        </w:rPr>
      </w:pPr>
    </w:p>
    <w:p w14:paraId="2A5B4C82" w14:textId="2C234FA9" w:rsidR="007438DA" w:rsidRPr="00893E8F" w:rsidRDefault="007438DA" w:rsidP="00952E27">
      <w:pPr>
        <w:rPr>
          <w:sz w:val="22"/>
          <w:szCs w:val="22"/>
        </w:rPr>
      </w:pPr>
    </w:p>
    <w:p w14:paraId="0B92CE4D" w14:textId="77777777" w:rsidR="007438DA" w:rsidRPr="00893E8F" w:rsidRDefault="007438DA" w:rsidP="00952E27">
      <w:pPr>
        <w:rPr>
          <w:sz w:val="22"/>
          <w:szCs w:val="22"/>
        </w:rPr>
      </w:pPr>
    </w:p>
    <w:p w14:paraId="1A0126DC" w14:textId="77777777" w:rsidR="007438DA" w:rsidRPr="00893E8F" w:rsidRDefault="007438DA" w:rsidP="00952E27">
      <w:pPr>
        <w:rPr>
          <w:sz w:val="22"/>
          <w:szCs w:val="22"/>
        </w:rPr>
      </w:pPr>
    </w:p>
    <w:p w14:paraId="393C72F4" w14:textId="77777777" w:rsidR="007438DA" w:rsidRPr="00893E8F" w:rsidRDefault="007438DA" w:rsidP="00952E27">
      <w:pPr>
        <w:rPr>
          <w:sz w:val="22"/>
          <w:szCs w:val="22"/>
        </w:rPr>
      </w:pPr>
    </w:p>
    <w:p w14:paraId="256B1CC0" w14:textId="26048DE0" w:rsidR="00FA0076" w:rsidRDefault="00FA0076" w:rsidP="00952E27">
      <w:pPr>
        <w:rPr>
          <w:noProof/>
          <w:sz w:val="22"/>
          <w:szCs w:val="22"/>
        </w:rPr>
      </w:pPr>
    </w:p>
    <w:p w14:paraId="5A627805" w14:textId="77777777" w:rsidR="00003087" w:rsidRDefault="00003087" w:rsidP="00952E27">
      <w:pPr>
        <w:rPr>
          <w:noProof/>
          <w:sz w:val="22"/>
          <w:szCs w:val="22"/>
        </w:rPr>
      </w:pPr>
    </w:p>
    <w:p w14:paraId="0EA3393A" w14:textId="17C38B31" w:rsidR="00003087" w:rsidRDefault="00731B9C" w:rsidP="00952E27">
      <w:pPr>
        <w:rPr>
          <w:noProof/>
          <w:sz w:val="22"/>
          <w:szCs w:val="22"/>
        </w:rPr>
      </w:pPr>
      <w:r>
        <w:rPr>
          <w:noProof/>
          <w:sz w:val="22"/>
          <w:szCs w:val="22"/>
        </w:rPr>
        <w:drawing>
          <wp:anchor distT="0" distB="0" distL="114300" distR="114300" simplePos="0" relativeHeight="251671552" behindDoc="0" locked="0" layoutInCell="1" allowOverlap="1" wp14:anchorId="273BDF99" wp14:editId="43BF8ED9">
            <wp:simplePos x="0" y="0"/>
            <wp:positionH relativeFrom="column">
              <wp:posOffset>-342900</wp:posOffset>
            </wp:positionH>
            <wp:positionV relativeFrom="paragraph">
              <wp:posOffset>2540</wp:posOffset>
            </wp:positionV>
            <wp:extent cx="4686300" cy="3475990"/>
            <wp:effectExtent l="0" t="0" r="12700" b="3810"/>
            <wp:wrapTight wrapText="bothSides">
              <wp:wrapPolygon edited="0">
                <wp:start x="0" y="0"/>
                <wp:lineTo x="0" y="21466"/>
                <wp:lineTo x="21541" y="21466"/>
                <wp:lineTo x="21541" y="0"/>
                <wp:lineTo x="0"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1-03 um 11.08.02.png"/>
                    <pic:cNvPicPr/>
                  </pic:nvPicPr>
                  <pic:blipFill>
                    <a:blip r:embed="rId13">
                      <a:extLst>
                        <a:ext uri="{28A0092B-C50C-407E-A947-70E740481C1C}">
                          <a14:useLocalDpi xmlns:a14="http://schemas.microsoft.com/office/drawing/2010/main" val="0"/>
                        </a:ext>
                      </a:extLst>
                    </a:blip>
                    <a:stretch>
                      <a:fillRect/>
                    </a:stretch>
                  </pic:blipFill>
                  <pic:spPr>
                    <a:xfrm>
                      <a:off x="0" y="0"/>
                      <a:ext cx="4686300" cy="34759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D71EA5" w14:textId="0B4CDD11" w:rsidR="00003087" w:rsidRPr="00893E8F" w:rsidRDefault="00003087" w:rsidP="00952E27">
      <w:pPr>
        <w:rPr>
          <w:sz w:val="22"/>
          <w:szCs w:val="22"/>
        </w:rPr>
      </w:pPr>
    </w:p>
    <w:p w14:paraId="193AC273" w14:textId="4150C16A" w:rsidR="00FA0076" w:rsidRPr="00893E8F" w:rsidRDefault="00003087" w:rsidP="00952E27">
      <w:pPr>
        <w:rPr>
          <w:sz w:val="22"/>
          <w:szCs w:val="22"/>
        </w:rPr>
      </w:pPr>
      <w:r w:rsidRPr="00893E8F">
        <w:rPr>
          <w:noProof/>
          <w:sz w:val="22"/>
          <w:szCs w:val="22"/>
        </w:rPr>
        <mc:AlternateContent>
          <mc:Choice Requires="wps">
            <w:drawing>
              <wp:anchor distT="0" distB="0" distL="114300" distR="114300" simplePos="0" relativeHeight="251667456" behindDoc="0" locked="0" layoutInCell="1" allowOverlap="1" wp14:anchorId="34963A03" wp14:editId="0D4E692E">
                <wp:simplePos x="0" y="0"/>
                <wp:positionH relativeFrom="column">
                  <wp:posOffset>13335</wp:posOffset>
                </wp:positionH>
                <wp:positionV relativeFrom="paragraph">
                  <wp:posOffset>15240</wp:posOffset>
                </wp:positionV>
                <wp:extent cx="1714500" cy="1866900"/>
                <wp:effectExtent l="0" t="0" r="12700" b="12700"/>
                <wp:wrapTight wrapText="bothSides">
                  <wp:wrapPolygon edited="0">
                    <wp:start x="0" y="0"/>
                    <wp:lineTo x="0" y="21453"/>
                    <wp:lineTo x="21440" y="21453"/>
                    <wp:lineTo x="21440" y="0"/>
                    <wp:lineTo x="0" y="0"/>
                  </wp:wrapPolygon>
                </wp:wrapTight>
                <wp:docPr id="33" name="Textfeld 33"/>
                <wp:cNvGraphicFramePr/>
                <a:graphic xmlns:a="http://schemas.openxmlformats.org/drawingml/2006/main">
                  <a:graphicData uri="http://schemas.microsoft.com/office/word/2010/wordprocessingShape">
                    <wps:wsp>
                      <wps:cNvSpPr txBox="1"/>
                      <wps:spPr>
                        <a:xfrm>
                          <a:off x="0" y="0"/>
                          <a:ext cx="1714500" cy="1866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1960941" w14:textId="3172F7B1" w:rsidR="00611F29" w:rsidRDefault="00611F29" w:rsidP="00FA0076">
                            <w:pPr>
                              <w:pStyle w:val="Beschriftung"/>
                            </w:pPr>
                            <w:r>
                              <w:t>An Entwicklung, Herstellung und Betrieb am Tobol Produkt (Schaltanlage) sind viele Menschen unterschiedlichster Firmen beteiligt. Es gibt viel Kreuz und Querkommunikation</w:t>
                            </w:r>
                          </w:p>
                          <w:p w14:paraId="711AEFEB" w14:textId="77777777" w:rsidR="00611F29" w:rsidRPr="006815E1" w:rsidRDefault="00611F29" w:rsidP="006815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33" o:spid="_x0000_s1028" type="#_x0000_t202" style="position:absolute;margin-left:1.05pt;margin-top:1.2pt;width:135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" stroked="f">
                <v:textbox inset="0,0,0,0">
                  <w:txbxContent>
                    <w:p w14:paraId="21960941" w14:textId="3172F7B1" w:rsidR="00611F29" w:rsidRDefault="00611F29" w:rsidP="00FA0076">
                      <w:pPr>
                        <w:pStyle w:val="Beschriftung"/>
                      </w:pPr>
                      <w:r>
                        <w:t>An Entwicklung, Herstellung und Betrieb am Tobol Produkt (Schaltanlage) sind viele Menschen unterschiedlichster Firmen beteiligt. Es gibt viel Kreuz und Querkommunikation</w:t>
                      </w:r>
                    </w:p>
                    <w:p w14:paraId="711AEFEB" w14:textId="77777777" w:rsidR="00611F29" w:rsidRPr="006815E1" w:rsidRDefault="00611F29" w:rsidP="006815E1"/>
                  </w:txbxContent>
                </v:textbox>
                <w10:wrap type="tight"/>
              </v:shape>
            </w:pict>
          </mc:Fallback>
        </mc:AlternateContent>
      </w:r>
    </w:p>
    <w:p w14:paraId="7E42814D" w14:textId="05B30EF0" w:rsidR="00FA0076" w:rsidRPr="00893E8F" w:rsidRDefault="00FA0076" w:rsidP="00952E27">
      <w:pPr>
        <w:rPr>
          <w:sz w:val="22"/>
          <w:szCs w:val="22"/>
        </w:rPr>
      </w:pPr>
    </w:p>
    <w:p w14:paraId="58676AC5" w14:textId="77777777" w:rsidR="00FA0076" w:rsidRPr="00893E8F" w:rsidRDefault="00FA0076" w:rsidP="00952E27">
      <w:pPr>
        <w:rPr>
          <w:sz w:val="22"/>
          <w:szCs w:val="22"/>
        </w:rPr>
      </w:pPr>
    </w:p>
    <w:p w14:paraId="1277F4E4" w14:textId="77777777" w:rsidR="00FA0076" w:rsidRPr="00893E8F" w:rsidRDefault="00FA0076" w:rsidP="00952E27">
      <w:pPr>
        <w:rPr>
          <w:sz w:val="22"/>
          <w:szCs w:val="22"/>
        </w:rPr>
      </w:pPr>
    </w:p>
    <w:p w14:paraId="0429B6BA" w14:textId="77777777" w:rsidR="00003087" w:rsidRDefault="00003087" w:rsidP="00952E27">
      <w:pPr>
        <w:rPr>
          <w:sz w:val="22"/>
          <w:szCs w:val="22"/>
        </w:rPr>
      </w:pPr>
    </w:p>
    <w:p w14:paraId="191511DD" w14:textId="77777777" w:rsidR="00003087" w:rsidRDefault="00003087" w:rsidP="00952E27">
      <w:pPr>
        <w:rPr>
          <w:sz w:val="22"/>
          <w:szCs w:val="22"/>
        </w:rPr>
      </w:pPr>
    </w:p>
    <w:p w14:paraId="585B0880" w14:textId="77777777" w:rsidR="00003087" w:rsidRDefault="00003087" w:rsidP="00952E27">
      <w:pPr>
        <w:rPr>
          <w:sz w:val="22"/>
          <w:szCs w:val="22"/>
        </w:rPr>
      </w:pPr>
    </w:p>
    <w:p w14:paraId="26D7EF94" w14:textId="77777777" w:rsidR="00731B9C" w:rsidRDefault="00731B9C" w:rsidP="00952E27">
      <w:pPr>
        <w:rPr>
          <w:sz w:val="22"/>
          <w:szCs w:val="22"/>
        </w:rPr>
      </w:pPr>
      <w:bookmarkStart w:id="0" w:name="_GoBack"/>
      <w:bookmarkEnd w:id="0"/>
    </w:p>
    <w:p w14:paraId="1982F52F" w14:textId="10C5B68F" w:rsidR="009A2F7E" w:rsidRPr="00893E8F" w:rsidRDefault="00484682" w:rsidP="00952E27">
      <w:pPr>
        <w:rPr>
          <w:sz w:val="22"/>
          <w:szCs w:val="22"/>
        </w:rPr>
      </w:pPr>
      <w:r w:rsidRPr="00893E8F">
        <w:rPr>
          <w:sz w:val="22"/>
          <w:szCs w:val="22"/>
        </w:rPr>
        <w:t>Viele Menschen unterschiedlichster Unternehmen kommunizieren miteinander. Dabei entstehen die Informationen</w:t>
      </w:r>
      <w:r w:rsidR="00D422D5" w:rsidRPr="00893E8F">
        <w:rPr>
          <w:sz w:val="22"/>
          <w:szCs w:val="22"/>
        </w:rPr>
        <w:t>,</w:t>
      </w:r>
      <w:r w:rsidRPr="00893E8F">
        <w:rPr>
          <w:sz w:val="22"/>
          <w:szCs w:val="22"/>
        </w:rPr>
        <w:t xml:space="preserve"> welche das Produkt (Schaltanlage) bestimmen. </w:t>
      </w:r>
      <w:r w:rsidR="00D422D5" w:rsidRPr="00893E8F">
        <w:rPr>
          <w:sz w:val="22"/>
          <w:szCs w:val="22"/>
        </w:rPr>
        <w:t xml:space="preserve">Die richtigen </w:t>
      </w:r>
      <w:r w:rsidRPr="00893E8F">
        <w:rPr>
          <w:sz w:val="22"/>
          <w:szCs w:val="22"/>
        </w:rPr>
        <w:t>Info</w:t>
      </w:r>
      <w:r w:rsidR="00D422D5" w:rsidRPr="00893E8F">
        <w:rPr>
          <w:sz w:val="22"/>
          <w:szCs w:val="22"/>
        </w:rPr>
        <w:t xml:space="preserve">rmationen zu rechten Zeit am richtigen Ort bestimmen </w:t>
      </w:r>
      <w:r w:rsidRPr="00893E8F">
        <w:rPr>
          <w:sz w:val="22"/>
          <w:szCs w:val="22"/>
        </w:rPr>
        <w:t>Effizienz der Wertschöpfung</w:t>
      </w:r>
      <w:r w:rsidR="004F00C3" w:rsidRPr="00893E8F">
        <w:rPr>
          <w:sz w:val="22"/>
          <w:szCs w:val="22"/>
        </w:rPr>
        <w:t xml:space="preserve"> und die Qualitätswahrnehmung</w:t>
      </w:r>
      <w:r w:rsidR="00D422D5" w:rsidRPr="00893E8F">
        <w:rPr>
          <w:sz w:val="22"/>
          <w:szCs w:val="22"/>
        </w:rPr>
        <w:t xml:space="preserve"> des Kunden. </w:t>
      </w:r>
      <w:r w:rsidR="009A2F7E" w:rsidRPr="00893E8F">
        <w:rPr>
          <w:sz w:val="22"/>
          <w:szCs w:val="22"/>
        </w:rPr>
        <w:t>Damit bestimmen Kommunikation und Umgang mit Informationen  über das Wohl und Wehe von</w:t>
      </w:r>
      <w:r w:rsidR="004F00C3" w:rsidRPr="00893E8F">
        <w:rPr>
          <w:sz w:val="22"/>
          <w:szCs w:val="22"/>
        </w:rPr>
        <w:t xml:space="preserve"> Baudienstleistern wie</w:t>
      </w:r>
      <w:r w:rsidR="009A2F7E" w:rsidRPr="00893E8F">
        <w:rPr>
          <w:sz w:val="22"/>
          <w:szCs w:val="22"/>
        </w:rPr>
        <w:t xml:space="preserve"> Tobol. </w:t>
      </w:r>
      <w:r w:rsidR="00D422D5" w:rsidRPr="00893E8F">
        <w:rPr>
          <w:sz w:val="22"/>
          <w:szCs w:val="22"/>
        </w:rPr>
        <w:t xml:space="preserve"> </w:t>
      </w:r>
      <w:r w:rsidR="009A2F7E" w:rsidRPr="00893E8F">
        <w:rPr>
          <w:sz w:val="22"/>
          <w:szCs w:val="22"/>
        </w:rPr>
        <w:t xml:space="preserve">Beim Bau von Schaltanlagen ist der Markt hart umkämpft. </w:t>
      </w:r>
      <w:r w:rsidR="00D422D5" w:rsidRPr="00893E8F">
        <w:rPr>
          <w:sz w:val="22"/>
          <w:szCs w:val="22"/>
        </w:rPr>
        <w:t>Es gibt viele</w:t>
      </w:r>
      <w:r w:rsidR="009A2F7E" w:rsidRPr="00893E8F">
        <w:rPr>
          <w:sz w:val="22"/>
          <w:szCs w:val="22"/>
        </w:rPr>
        <w:t xml:space="preserve"> mögliche Anbieter. Kein Anbieter ist durch Patente oder einzigartiges Produktdesign vo</w:t>
      </w:r>
      <w:r w:rsidR="0010420C" w:rsidRPr="00893E8F">
        <w:rPr>
          <w:sz w:val="22"/>
          <w:szCs w:val="22"/>
        </w:rPr>
        <w:t xml:space="preserve">r dem </w:t>
      </w:r>
      <w:r w:rsidR="004F00C3" w:rsidRPr="00893E8F">
        <w:rPr>
          <w:sz w:val="22"/>
          <w:szCs w:val="22"/>
        </w:rPr>
        <w:t xml:space="preserve">harten </w:t>
      </w:r>
      <w:r w:rsidR="0010420C" w:rsidRPr="00893E8F">
        <w:rPr>
          <w:sz w:val="22"/>
          <w:szCs w:val="22"/>
        </w:rPr>
        <w:t xml:space="preserve">Wettbewerb geschützt. </w:t>
      </w:r>
      <w:r w:rsidR="004F00C3" w:rsidRPr="00893E8F">
        <w:rPr>
          <w:sz w:val="22"/>
          <w:szCs w:val="22"/>
        </w:rPr>
        <w:t xml:space="preserve">Fleiß, Kompetenz und Erfahrungen der Mitarbeiter sind die Voraussetzung um am Markt bestehen zu können. Die </w:t>
      </w:r>
      <w:r w:rsidR="0010420C" w:rsidRPr="00893E8F">
        <w:rPr>
          <w:sz w:val="22"/>
          <w:szCs w:val="22"/>
        </w:rPr>
        <w:t>Effizienz und Qualität in Kommunikation sowie U</w:t>
      </w:r>
      <w:r w:rsidR="004F00C3" w:rsidRPr="00893E8F">
        <w:rPr>
          <w:sz w:val="22"/>
          <w:szCs w:val="22"/>
        </w:rPr>
        <w:t>mgang mit Informationen entschei</w:t>
      </w:r>
      <w:r w:rsidR="00003A82" w:rsidRPr="00893E8F">
        <w:rPr>
          <w:sz w:val="22"/>
          <w:szCs w:val="22"/>
        </w:rPr>
        <w:t>den darüber wie erfolgreich ein</w:t>
      </w:r>
      <w:r w:rsidR="004F00C3" w:rsidRPr="00893E8F">
        <w:rPr>
          <w:sz w:val="22"/>
          <w:szCs w:val="22"/>
        </w:rPr>
        <w:t xml:space="preserve"> Unternehmen ist.</w:t>
      </w:r>
      <w:r w:rsidR="0010420C" w:rsidRPr="00893E8F">
        <w:rPr>
          <w:sz w:val="22"/>
          <w:szCs w:val="22"/>
        </w:rPr>
        <w:t xml:space="preserve"> Kommunikation und Information bilden die </w:t>
      </w:r>
      <w:r w:rsidR="00003A82" w:rsidRPr="00893E8F">
        <w:rPr>
          <w:sz w:val="22"/>
          <w:szCs w:val="22"/>
        </w:rPr>
        <w:t>Brücke von hohem Erfolgspotential</w:t>
      </w:r>
      <w:r w:rsidR="0010420C" w:rsidRPr="00893E8F">
        <w:rPr>
          <w:sz w:val="22"/>
          <w:szCs w:val="22"/>
        </w:rPr>
        <w:t xml:space="preserve"> </w:t>
      </w:r>
      <w:r w:rsidR="00003A82" w:rsidRPr="00893E8F">
        <w:rPr>
          <w:sz w:val="22"/>
          <w:szCs w:val="22"/>
        </w:rPr>
        <w:t>(Kundenbasis, Mitarbeiterstamm, Ausrichtung) eines Unternehmens und dessen Realisierung in Form von guten bezahlten</w:t>
      </w:r>
      <w:r w:rsidR="0010420C" w:rsidRPr="00893E8F">
        <w:rPr>
          <w:sz w:val="22"/>
          <w:szCs w:val="22"/>
        </w:rPr>
        <w:t xml:space="preserve"> Aufträge</w:t>
      </w:r>
      <w:r w:rsidR="00003A82" w:rsidRPr="00893E8F">
        <w:rPr>
          <w:sz w:val="22"/>
          <w:szCs w:val="22"/>
        </w:rPr>
        <w:t xml:space="preserve">n.  </w:t>
      </w:r>
      <w:r w:rsidR="0010420C" w:rsidRPr="00893E8F">
        <w:rPr>
          <w:sz w:val="22"/>
          <w:szCs w:val="22"/>
        </w:rPr>
        <w:t xml:space="preserve"> </w:t>
      </w:r>
    </w:p>
    <w:p w14:paraId="7ABA7B68" w14:textId="77777777" w:rsidR="008E2327" w:rsidRPr="00893E8F" w:rsidRDefault="008E2327" w:rsidP="00952E27">
      <w:pPr>
        <w:rPr>
          <w:sz w:val="22"/>
          <w:szCs w:val="22"/>
        </w:rPr>
      </w:pPr>
    </w:p>
    <w:p w14:paraId="18E239F4" w14:textId="4546E954" w:rsidR="00463F64" w:rsidRDefault="004748B8" w:rsidP="00952E27">
      <w:pPr>
        <w:rPr>
          <w:sz w:val="22"/>
          <w:szCs w:val="22"/>
        </w:rPr>
      </w:pPr>
      <w:r w:rsidRPr="00893E8F">
        <w:rPr>
          <w:sz w:val="22"/>
          <w:szCs w:val="22"/>
        </w:rPr>
        <w:t xml:space="preserve">Historisch ist die Kommunikation und </w:t>
      </w:r>
      <w:r w:rsidR="00003087" w:rsidRPr="00893E8F">
        <w:rPr>
          <w:sz w:val="22"/>
          <w:szCs w:val="22"/>
        </w:rPr>
        <w:t>Informationsverarbeitung</w:t>
      </w:r>
      <w:r w:rsidRPr="00893E8F">
        <w:rPr>
          <w:sz w:val="22"/>
          <w:szCs w:val="22"/>
        </w:rPr>
        <w:t xml:space="preserve"> bei Tobol eng an </w:t>
      </w:r>
      <w:r w:rsidR="00003087">
        <w:rPr>
          <w:sz w:val="22"/>
          <w:szCs w:val="22"/>
        </w:rPr>
        <w:t>ein System gekoppelt das T&amp;P</w:t>
      </w:r>
      <w:r w:rsidRPr="00893E8F">
        <w:rPr>
          <w:sz w:val="22"/>
          <w:szCs w:val="22"/>
        </w:rPr>
        <w:t xml:space="preserve"> </w:t>
      </w:r>
      <w:r w:rsidR="00003087">
        <w:rPr>
          <w:sz w:val="22"/>
          <w:szCs w:val="22"/>
        </w:rPr>
        <w:t>(</w:t>
      </w:r>
      <w:proofErr w:type="spellStart"/>
      <w:r w:rsidR="00003087">
        <w:rPr>
          <w:sz w:val="22"/>
          <w:szCs w:val="22"/>
        </w:rPr>
        <w:t>Tom&amp;Pia</w:t>
      </w:r>
      <w:proofErr w:type="spellEnd"/>
      <w:r w:rsidR="00003087">
        <w:rPr>
          <w:sz w:val="22"/>
          <w:szCs w:val="22"/>
        </w:rPr>
        <w:t xml:space="preserve">) </w:t>
      </w:r>
      <w:r w:rsidRPr="00893E8F">
        <w:rPr>
          <w:sz w:val="22"/>
          <w:szCs w:val="22"/>
        </w:rPr>
        <w:t xml:space="preserve">heißt. Dieses System ist ein auf Microsoft Access basiertes System das Dokumentenmanagement, </w:t>
      </w:r>
      <w:proofErr w:type="spellStart"/>
      <w:r w:rsidRPr="00893E8F">
        <w:rPr>
          <w:sz w:val="22"/>
          <w:szCs w:val="22"/>
        </w:rPr>
        <w:t>e-Mail</w:t>
      </w:r>
      <w:proofErr w:type="spellEnd"/>
      <w:r w:rsidRPr="00893E8F">
        <w:rPr>
          <w:sz w:val="22"/>
          <w:szCs w:val="22"/>
        </w:rPr>
        <w:t xml:space="preserve"> Kommunikation,  ERP und </w:t>
      </w:r>
      <w:r w:rsidR="00007761">
        <w:rPr>
          <w:sz w:val="22"/>
          <w:szCs w:val="22"/>
        </w:rPr>
        <w:t>Controlling</w:t>
      </w:r>
      <w:r w:rsidRPr="00893E8F">
        <w:rPr>
          <w:sz w:val="22"/>
          <w:szCs w:val="22"/>
        </w:rPr>
        <w:t xml:space="preserve"> von Tobol</w:t>
      </w:r>
      <w:r w:rsidR="008E136C">
        <w:rPr>
          <w:sz w:val="22"/>
          <w:szCs w:val="22"/>
        </w:rPr>
        <w:t xml:space="preserve"> </w:t>
      </w:r>
      <w:r w:rsidRPr="00893E8F">
        <w:rPr>
          <w:sz w:val="22"/>
          <w:szCs w:val="22"/>
        </w:rPr>
        <w:t xml:space="preserve"> </w:t>
      </w:r>
    </w:p>
    <w:p w14:paraId="41E58203" w14:textId="5096DEBF" w:rsidR="004748B8" w:rsidRPr="00893E8F" w:rsidRDefault="004748B8" w:rsidP="00952E27">
      <w:pPr>
        <w:rPr>
          <w:sz w:val="22"/>
          <w:szCs w:val="22"/>
        </w:rPr>
      </w:pPr>
      <w:r w:rsidRPr="00893E8F">
        <w:rPr>
          <w:sz w:val="22"/>
          <w:szCs w:val="22"/>
        </w:rPr>
        <w:t xml:space="preserve">vereint. </w:t>
      </w:r>
      <w:r w:rsidR="008E136C">
        <w:rPr>
          <w:sz w:val="22"/>
          <w:szCs w:val="22"/>
        </w:rPr>
        <w:t xml:space="preserve"> </w:t>
      </w:r>
      <w:r w:rsidRPr="00893E8F">
        <w:rPr>
          <w:sz w:val="22"/>
          <w:szCs w:val="22"/>
        </w:rPr>
        <w:t>Die Wertschöpfung und Kommunikation mi</w:t>
      </w:r>
      <w:r w:rsidR="00003087">
        <w:rPr>
          <w:sz w:val="22"/>
          <w:szCs w:val="22"/>
        </w:rPr>
        <w:t>t Informationsfluss ist über T&amp;P</w:t>
      </w:r>
      <w:r w:rsidRPr="00893E8F">
        <w:rPr>
          <w:sz w:val="22"/>
          <w:szCs w:val="22"/>
        </w:rPr>
        <w:t xml:space="preserve"> zwangsgekoppelt.  Künftig wird sich das mit der Einführung von Google Apps </w:t>
      </w:r>
      <w:proofErr w:type="spellStart"/>
      <w:r w:rsidRPr="00893E8F">
        <w:rPr>
          <w:sz w:val="22"/>
          <w:szCs w:val="22"/>
        </w:rPr>
        <w:t>for</w:t>
      </w:r>
      <w:proofErr w:type="spellEnd"/>
      <w:r w:rsidRPr="00893E8F">
        <w:rPr>
          <w:sz w:val="22"/>
          <w:szCs w:val="22"/>
        </w:rPr>
        <w:t xml:space="preserve"> Works und 2ease ändern.  </w:t>
      </w:r>
      <w:r w:rsidR="008E136C">
        <w:rPr>
          <w:sz w:val="22"/>
          <w:szCs w:val="22"/>
        </w:rPr>
        <w:t>Kommunikation und Information,</w:t>
      </w:r>
      <w:r w:rsidRPr="00893E8F">
        <w:rPr>
          <w:sz w:val="22"/>
          <w:szCs w:val="22"/>
        </w:rPr>
        <w:t xml:space="preserve"> die nicht direkt zu einem Kundenauftrag gehört muss nicht mehr zwangläufi</w:t>
      </w:r>
      <w:r w:rsidR="00003087">
        <w:rPr>
          <w:sz w:val="22"/>
          <w:szCs w:val="22"/>
        </w:rPr>
        <w:t xml:space="preserve">g über T&amp;P </w:t>
      </w:r>
      <w:r w:rsidRPr="00893E8F">
        <w:rPr>
          <w:sz w:val="22"/>
          <w:szCs w:val="22"/>
        </w:rPr>
        <w:t>laufen. Das T&amp;P Syst</w:t>
      </w:r>
      <w:r w:rsidR="008E136C">
        <w:rPr>
          <w:sz w:val="22"/>
          <w:szCs w:val="22"/>
        </w:rPr>
        <w:t>e</w:t>
      </w:r>
      <w:r w:rsidRPr="00893E8F">
        <w:rPr>
          <w:sz w:val="22"/>
          <w:szCs w:val="22"/>
        </w:rPr>
        <w:t>m soll funktio</w:t>
      </w:r>
      <w:r w:rsidR="00007761">
        <w:rPr>
          <w:sz w:val="22"/>
          <w:szCs w:val="22"/>
        </w:rPr>
        <w:t>nal entlastet und auf die Kundenkommunikation begrenzt werden.</w:t>
      </w:r>
    </w:p>
    <w:p w14:paraId="63F59635" w14:textId="77AFBB51" w:rsidR="009A2F7E" w:rsidRDefault="008E2327" w:rsidP="00952E27">
      <w:r>
        <w:tab/>
        <w:t xml:space="preserve"> </w:t>
      </w:r>
    </w:p>
    <w:p w14:paraId="616316BF" w14:textId="11C7C50D" w:rsidR="00665D27" w:rsidRPr="00885828" w:rsidRDefault="001B4597" w:rsidP="008E2327">
      <w:pPr>
        <w:pStyle w:val="Listenabsatz"/>
        <w:numPr>
          <w:ilvl w:val="0"/>
          <w:numId w:val="26"/>
        </w:numPr>
        <w:rPr>
          <w:b/>
          <w:sz w:val="24"/>
          <w:szCs w:val="24"/>
          <w:lang w:val="de-CH"/>
        </w:rPr>
      </w:pPr>
      <w:r>
        <w:rPr>
          <w:b/>
          <w:sz w:val="24"/>
          <w:szCs w:val="24"/>
          <w:lang w:val="de-CH"/>
        </w:rPr>
        <w:t xml:space="preserve">IT - </w:t>
      </w:r>
      <w:r w:rsidR="00B538A0">
        <w:rPr>
          <w:b/>
          <w:sz w:val="24"/>
          <w:szCs w:val="24"/>
          <w:lang w:val="de-CH"/>
        </w:rPr>
        <w:t>Strukturen und</w:t>
      </w:r>
      <w:r>
        <w:rPr>
          <w:b/>
          <w:sz w:val="24"/>
          <w:szCs w:val="24"/>
          <w:lang w:val="de-CH"/>
        </w:rPr>
        <w:t xml:space="preserve"> </w:t>
      </w:r>
      <w:r w:rsidR="000B0F49">
        <w:rPr>
          <w:b/>
          <w:sz w:val="24"/>
          <w:szCs w:val="24"/>
          <w:lang w:val="de-CH"/>
        </w:rPr>
        <w:t xml:space="preserve">IT </w:t>
      </w:r>
      <w:r>
        <w:rPr>
          <w:b/>
          <w:sz w:val="24"/>
          <w:szCs w:val="24"/>
          <w:lang w:val="de-CH"/>
        </w:rPr>
        <w:t>Ausrüstung</w:t>
      </w:r>
      <w:r w:rsidR="00B538A0">
        <w:rPr>
          <w:b/>
          <w:sz w:val="24"/>
          <w:szCs w:val="24"/>
          <w:lang w:val="de-CH"/>
        </w:rPr>
        <w:t xml:space="preserve"> </w:t>
      </w:r>
      <w:r w:rsidR="00665D27" w:rsidRPr="00885828">
        <w:rPr>
          <w:b/>
          <w:sz w:val="24"/>
          <w:szCs w:val="24"/>
          <w:lang w:val="de-CH"/>
        </w:rPr>
        <w:t xml:space="preserve">bei Tobol </w:t>
      </w:r>
    </w:p>
    <w:p w14:paraId="316C8517" w14:textId="7B425175" w:rsidR="00665D27" w:rsidRDefault="00665D27" w:rsidP="00893E8F">
      <w:pPr>
        <w:rPr>
          <w:sz w:val="24"/>
          <w:szCs w:val="24"/>
          <w:lang w:val="de-CH"/>
        </w:rPr>
      </w:pPr>
    </w:p>
    <w:p w14:paraId="378A5746" w14:textId="56D5A2F1" w:rsidR="0034123C" w:rsidRDefault="0034123C" w:rsidP="00893E8F">
      <w:pPr>
        <w:rPr>
          <w:sz w:val="24"/>
          <w:szCs w:val="24"/>
          <w:lang w:val="de-CH"/>
        </w:rPr>
      </w:pPr>
      <w:r>
        <w:rPr>
          <w:sz w:val="24"/>
          <w:szCs w:val="24"/>
          <w:lang w:val="de-CH"/>
        </w:rPr>
        <w:t>Der Kern der Tobol IT bildet ein Windows 2003 Applikation Server.  Auf diese Server laufen die Microsoft Office Applikationen inkl.MS Open Access. Open Access wi</w:t>
      </w:r>
      <w:r w:rsidR="00003087">
        <w:rPr>
          <w:sz w:val="24"/>
          <w:szCs w:val="24"/>
          <w:lang w:val="de-CH"/>
        </w:rPr>
        <w:t>rd als Plattform für die T&amp;P</w:t>
      </w:r>
      <w:r>
        <w:rPr>
          <w:sz w:val="24"/>
          <w:szCs w:val="24"/>
          <w:lang w:val="de-CH"/>
        </w:rPr>
        <w:t xml:space="preserve"> Applikation gebraucht. </w:t>
      </w:r>
    </w:p>
    <w:p w14:paraId="05DE0C82" w14:textId="3BDA7E88" w:rsidR="00893E8F" w:rsidRDefault="0034123C" w:rsidP="00893E8F">
      <w:pPr>
        <w:rPr>
          <w:sz w:val="24"/>
          <w:szCs w:val="24"/>
          <w:lang w:val="de-CH"/>
        </w:rPr>
      </w:pPr>
      <w:r>
        <w:rPr>
          <w:sz w:val="24"/>
          <w:szCs w:val="24"/>
          <w:lang w:val="de-CH"/>
        </w:rPr>
        <w:t xml:space="preserve"> Für die   </w:t>
      </w:r>
      <w:hyperlink r:id="rId14" w:history="1">
        <w:r w:rsidRPr="00C71EC7">
          <w:rPr>
            <w:rStyle w:val="Link"/>
            <w:sz w:val="24"/>
            <w:szCs w:val="24"/>
            <w:lang w:val="de-CH"/>
          </w:rPr>
          <w:t>ich@tobol.de</w:t>
        </w:r>
      </w:hyperlink>
      <w:r>
        <w:rPr>
          <w:sz w:val="24"/>
          <w:szCs w:val="24"/>
          <w:lang w:val="de-CH"/>
        </w:rPr>
        <w:t xml:space="preserve"> Adressen hat Tobol einen eigenen E-Mail Server. </w:t>
      </w:r>
    </w:p>
    <w:p w14:paraId="4C49875B" w14:textId="1F07AE18" w:rsidR="0034123C" w:rsidRDefault="00F569EB" w:rsidP="00893E8F">
      <w:pPr>
        <w:rPr>
          <w:sz w:val="24"/>
          <w:szCs w:val="24"/>
          <w:lang w:val="de-CH"/>
        </w:rPr>
      </w:pPr>
      <w:r>
        <w:rPr>
          <w:sz w:val="24"/>
          <w:szCs w:val="24"/>
          <w:lang w:val="de-CH"/>
        </w:rPr>
        <w:lastRenderedPageBreak/>
        <w:t xml:space="preserve">Die Server sind extern </w:t>
      </w:r>
      <w:proofErr w:type="spellStart"/>
      <w:r>
        <w:rPr>
          <w:sz w:val="24"/>
          <w:szCs w:val="24"/>
          <w:lang w:val="de-CH"/>
        </w:rPr>
        <w:t>gehostet</w:t>
      </w:r>
      <w:proofErr w:type="spellEnd"/>
      <w:r>
        <w:rPr>
          <w:sz w:val="24"/>
          <w:szCs w:val="24"/>
          <w:lang w:val="de-CH"/>
        </w:rPr>
        <w:t xml:space="preserve">. Über ein virtuelles privates Netzwerk (VPN) werden die Server mit dem lokalen Netzwerk von Tobol Controls in Leinfelde Verbunden. PCs die unterwegs sind können sich über Telekom Netzwerk oder Hotspots an das Tobol  VPN einklinken. </w:t>
      </w:r>
    </w:p>
    <w:p w14:paraId="5525DDE2" w14:textId="4876DDC8" w:rsidR="00F569EB" w:rsidRDefault="00F569EB" w:rsidP="00893E8F">
      <w:pPr>
        <w:rPr>
          <w:sz w:val="24"/>
          <w:szCs w:val="24"/>
          <w:lang w:val="de-CH"/>
        </w:rPr>
      </w:pPr>
      <w:r>
        <w:rPr>
          <w:sz w:val="24"/>
          <w:szCs w:val="24"/>
          <w:lang w:val="de-CH"/>
        </w:rPr>
        <w:t>Den Betrieb der Server und des Netzwerk wird von einem externen Dienstleister verantwortet (</w:t>
      </w:r>
      <w:hyperlink r:id="rId15" w:history="1">
        <w:r w:rsidRPr="00C71EC7">
          <w:rPr>
            <w:rStyle w:val="Link"/>
            <w:sz w:val="24"/>
            <w:szCs w:val="24"/>
            <w:lang w:val="de-CH"/>
          </w:rPr>
          <w:t>heger@easyconnectit.de</w:t>
        </w:r>
      </w:hyperlink>
      <w:r>
        <w:rPr>
          <w:sz w:val="24"/>
          <w:szCs w:val="24"/>
          <w:lang w:val="de-CH"/>
        </w:rPr>
        <w:t>).</w:t>
      </w:r>
    </w:p>
    <w:p w14:paraId="34B71F23" w14:textId="73DB36A7" w:rsidR="00F569EB" w:rsidRDefault="00F569EB" w:rsidP="00893E8F">
      <w:pPr>
        <w:rPr>
          <w:sz w:val="24"/>
          <w:szCs w:val="24"/>
          <w:lang w:val="de-CH"/>
        </w:rPr>
      </w:pPr>
      <w:r>
        <w:rPr>
          <w:sz w:val="24"/>
          <w:szCs w:val="24"/>
          <w:lang w:val="de-CH"/>
        </w:rPr>
        <w:t xml:space="preserve">Wer mit dem </w:t>
      </w:r>
      <w:r w:rsidR="000330E1">
        <w:rPr>
          <w:sz w:val="24"/>
          <w:szCs w:val="24"/>
          <w:lang w:val="de-CH"/>
        </w:rPr>
        <w:t xml:space="preserve">PC </w:t>
      </w:r>
      <w:r>
        <w:rPr>
          <w:sz w:val="24"/>
          <w:szCs w:val="24"/>
          <w:lang w:val="de-CH"/>
        </w:rPr>
        <w:t xml:space="preserve">Netzwerk verbunden ist und einer </w:t>
      </w:r>
      <w:r w:rsidR="000330E1">
        <w:rPr>
          <w:sz w:val="24"/>
          <w:szCs w:val="24"/>
          <w:lang w:val="de-CH"/>
        </w:rPr>
        <w:t>Applikation startet wird immer auf dem Server arbeiten. Dort liegen auch alle File</w:t>
      </w:r>
      <w:r w:rsidR="00BA74C1">
        <w:rPr>
          <w:sz w:val="24"/>
          <w:szCs w:val="24"/>
          <w:lang w:val="de-CH"/>
        </w:rPr>
        <w:t>s. Die Files werden über T&amp;P</w:t>
      </w:r>
      <w:r w:rsidR="000330E1">
        <w:rPr>
          <w:sz w:val="24"/>
          <w:szCs w:val="24"/>
          <w:lang w:val="de-CH"/>
        </w:rPr>
        <w:t xml:space="preserve"> verwaltet und vom Nutzer nicht selbst in Netzwerkverzeichnissen abgelegt. Die PCs/Notebooks der Nutzer werden im Netzwerk nur als eine Art Ein-/Ausgabe Terminal genutzt. </w:t>
      </w:r>
    </w:p>
    <w:p w14:paraId="6E78E2F4" w14:textId="642D6C3C" w:rsidR="000330E1" w:rsidRDefault="000330E1" w:rsidP="00893E8F">
      <w:pPr>
        <w:rPr>
          <w:sz w:val="24"/>
          <w:szCs w:val="24"/>
          <w:lang w:val="de-CH"/>
        </w:rPr>
      </w:pPr>
      <w:r>
        <w:rPr>
          <w:sz w:val="24"/>
          <w:szCs w:val="24"/>
          <w:lang w:val="de-CH"/>
        </w:rPr>
        <w:t xml:space="preserve">In der Wahl und Konfiguration der </w:t>
      </w:r>
      <w:proofErr w:type="spellStart"/>
      <w:r>
        <w:rPr>
          <w:sz w:val="24"/>
          <w:szCs w:val="24"/>
          <w:lang w:val="de-CH"/>
        </w:rPr>
        <w:t>PC&amp;Notebooks</w:t>
      </w:r>
      <w:proofErr w:type="spellEnd"/>
      <w:r>
        <w:rPr>
          <w:sz w:val="24"/>
          <w:szCs w:val="24"/>
          <w:lang w:val="de-CH"/>
        </w:rPr>
        <w:t xml:space="preserve"> besteht bei Tobol deshalb eine grosse Freiheit. Es gibt Windows PC genauso wie Apple Geräte.</w:t>
      </w:r>
    </w:p>
    <w:p w14:paraId="6EFEECE9" w14:textId="52A99A0A" w:rsidR="000330E1" w:rsidRDefault="00003087" w:rsidP="00893E8F">
      <w:pPr>
        <w:rPr>
          <w:sz w:val="24"/>
          <w:szCs w:val="24"/>
          <w:lang w:val="de-CH"/>
        </w:rPr>
      </w:pPr>
      <w:r w:rsidRPr="00611F29">
        <w:rPr>
          <w:noProof/>
          <w:sz w:val="22"/>
          <w:szCs w:val="22"/>
        </w:rPr>
        <w:drawing>
          <wp:anchor distT="0" distB="0" distL="114300" distR="114300" simplePos="0" relativeHeight="251670528" behindDoc="0" locked="0" layoutInCell="1" allowOverlap="1" wp14:anchorId="0F861676" wp14:editId="7436ECC2">
            <wp:simplePos x="0" y="0"/>
            <wp:positionH relativeFrom="column">
              <wp:posOffset>114300</wp:posOffset>
            </wp:positionH>
            <wp:positionV relativeFrom="paragraph">
              <wp:posOffset>459740</wp:posOffset>
            </wp:positionV>
            <wp:extent cx="5943600" cy="4490085"/>
            <wp:effectExtent l="0" t="0" r="0" b="5715"/>
            <wp:wrapTight wrapText="bothSides">
              <wp:wrapPolygon edited="0">
                <wp:start x="0" y="0"/>
                <wp:lineTo x="0" y="21505"/>
                <wp:lineTo x="21508" y="21505"/>
                <wp:lineTo x="21508"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1-03 um 11.11.00.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900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30E1">
        <w:rPr>
          <w:sz w:val="24"/>
          <w:szCs w:val="24"/>
          <w:lang w:val="de-CH"/>
        </w:rPr>
        <w:t xml:space="preserve">Auch bei der Wahl der Mobiltelefone besteht eine grosse Freiheit. Es gibt dafür keinen fixen Unternehmensstandard. </w:t>
      </w:r>
    </w:p>
    <w:p w14:paraId="0DAACFDF" w14:textId="3F720770" w:rsidR="000330E1" w:rsidRDefault="000330E1" w:rsidP="00893E8F">
      <w:pPr>
        <w:rPr>
          <w:sz w:val="24"/>
          <w:szCs w:val="24"/>
          <w:lang w:val="de-CH"/>
        </w:rPr>
      </w:pPr>
    </w:p>
    <w:p w14:paraId="3017516B" w14:textId="6B245544" w:rsidR="00885828" w:rsidRPr="00885828" w:rsidRDefault="00885828" w:rsidP="00885828">
      <w:pPr>
        <w:rPr>
          <w:sz w:val="22"/>
          <w:szCs w:val="22"/>
          <w:lang w:val="de-CH"/>
        </w:rPr>
      </w:pPr>
      <w:r w:rsidRPr="00885828">
        <w:rPr>
          <w:sz w:val="22"/>
          <w:szCs w:val="22"/>
          <w:lang w:val="de-CH"/>
        </w:rPr>
        <w:t>B</w:t>
      </w:r>
      <w:r w:rsidR="00C36285">
        <w:rPr>
          <w:sz w:val="22"/>
          <w:szCs w:val="22"/>
          <w:lang w:val="de-CH"/>
        </w:rPr>
        <w:t xml:space="preserve">ild: </w:t>
      </w:r>
      <w:r w:rsidR="00611F29">
        <w:rPr>
          <w:sz w:val="22"/>
          <w:szCs w:val="22"/>
          <w:lang w:val="de-CH"/>
        </w:rPr>
        <w:t xml:space="preserve"> </w:t>
      </w:r>
      <w:r w:rsidR="00611F29">
        <w:rPr>
          <w:b/>
          <w:sz w:val="22"/>
          <w:szCs w:val="22"/>
          <w:lang w:val="de-CH"/>
        </w:rPr>
        <w:t>Tobol IT S</w:t>
      </w:r>
      <w:r w:rsidR="00611F29" w:rsidRPr="00611F29">
        <w:rPr>
          <w:b/>
          <w:sz w:val="22"/>
          <w:szCs w:val="22"/>
          <w:lang w:val="de-CH"/>
        </w:rPr>
        <w:t>truktur</w:t>
      </w:r>
      <w:r w:rsidR="00611F29">
        <w:rPr>
          <w:sz w:val="22"/>
          <w:szCs w:val="22"/>
          <w:lang w:val="de-CH"/>
        </w:rPr>
        <w:t xml:space="preserve">. </w:t>
      </w:r>
      <w:r w:rsidR="00C36285">
        <w:rPr>
          <w:sz w:val="22"/>
          <w:szCs w:val="22"/>
          <w:lang w:val="de-CH"/>
        </w:rPr>
        <w:t>Alle Personen</w:t>
      </w:r>
      <w:r w:rsidRPr="00885828">
        <w:rPr>
          <w:sz w:val="22"/>
          <w:szCs w:val="22"/>
          <w:lang w:val="de-CH"/>
        </w:rPr>
        <w:t xml:space="preserve"> mit der Adresse </w:t>
      </w:r>
      <w:hyperlink r:id="rId17" w:history="1">
        <w:r w:rsidRPr="00885828">
          <w:rPr>
            <w:rStyle w:val="Link"/>
            <w:sz w:val="22"/>
            <w:szCs w:val="22"/>
            <w:lang w:val="de-CH"/>
          </w:rPr>
          <w:t>xxxx@tobol.de</w:t>
        </w:r>
      </w:hyperlink>
      <w:r w:rsidRPr="00885828">
        <w:rPr>
          <w:sz w:val="22"/>
          <w:szCs w:val="22"/>
          <w:lang w:val="de-CH"/>
        </w:rPr>
        <w:t xml:space="preserve"> leben in dies</w:t>
      </w:r>
      <w:r w:rsidR="00305082">
        <w:rPr>
          <w:sz w:val="22"/>
          <w:szCs w:val="22"/>
          <w:lang w:val="de-CH"/>
        </w:rPr>
        <w:t>er IT U</w:t>
      </w:r>
      <w:r w:rsidRPr="00885828">
        <w:rPr>
          <w:sz w:val="22"/>
          <w:szCs w:val="22"/>
          <w:lang w:val="de-CH"/>
        </w:rPr>
        <w:t>mgebung.</w:t>
      </w:r>
      <w:r w:rsidR="00C1476D">
        <w:rPr>
          <w:sz w:val="22"/>
          <w:szCs w:val="22"/>
          <w:lang w:val="de-CH"/>
        </w:rPr>
        <w:t xml:space="preserve"> Sie gehören zum geschlosse</w:t>
      </w:r>
      <w:r w:rsidR="00B61C29">
        <w:rPr>
          <w:sz w:val="22"/>
          <w:szCs w:val="22"/>
          <w:lang w:val="de-CH"/>
        </w:rPr>
        <w:t>nen Netzwerk (Domain) von Tobol T.Net</w:t>
      </w:r>
      <w:r w:rsidR="003A7B1C">
        <w:rPr>
          <w:rStyle w:val="Funotenzeichen"/>
          <w:sz w:val="22"/>
          <w:szCs w:val="22"/>
          <w:lang w:val="de-CH"/>
        </w:rPr>
        <w:footnoteReference w:id="1"/>
      </w:r>
    </w:p>
    <w:p w14:paraId="099B3F01" w14:textId="77777777" w:rsidR="00885828" w:rsidRDefault="00885828" w:rsidP="00885828">
      <w:pPr>
        <w:rPr>
          <w:sz w:val="24"/>
          <w:szCs w:val="24"/>
          <w:lang w:val="de-CH"/>
        </w:rPr>
      </w:pPr>
    </w:p>
    <w:p w14:paraId="5392A2CC" w14:textId="4BEFF9A0" w:rsidR="000330E1" w:rsidRDefault="000330E1" w:rsidP="00885828">
      <w:pPr>
        <w:rPr>
          <w:sz w:val="24"/>
          <w:szCs w:val="24"/>
          <w:lang w:val="de-CH"/>
        </w:rPr>
      </w:pPr>
      <w:r>
        <w:rPr>
          <w:sz w:val="24"/>
          <w:szCs w:val="24"/>
          <w:lang w:val="de-CH"/>
        </w:rPr>
        <w:t xml:space="preserve">Seit 2015 wird parallel zum eigenen Microsoft Applikationsserver auch Google Applikationen über die </w:t>
      </w:r>
      <w:proofErr w:type="spellStart"/>
      <w:r>
        <w:rPr>
          <w:sz w:val="24"/>
          <w:szCs w:val="24"/>
          <w:lang w:val="de-CH"/>
        </w:rPr>
        <w:t>Cloud</w:t>
      </w:r>
      <w:proofErr w:type="spellEnd"/>
      <w:r>
        <w:rPr>
          <w:sz w:val="24"/>
          <w:szCs w:val="24"/>
          <w:lang w:val="de-CH"/>
        </w:rPr>
        <w:t xml:space="preserve"> genutzt.  Jeder Mitarbeiter hat einen Google Apps </w:t>
      </w:r>
      <w:proofErr w:type="spellStart"/>
      <w:r>
        <w:rPr>
          <w:sz w:val="24"/>
          <w:szCs w:val="24"/>
          <w:lang w:val="de-CH"/>
        </w:rPr>
        <w:t>for</w:t>
      </w:r>
      <w:proofErr w:type="spellEnd"/>
      <w:r>
        <w:rPr>
          <w:sz w:val="24"/>
          <w:szCs w:val="24"/>
          <w:lang w:val="de-CH"/>
        </w:rPr>
        <w:t xml:space="preserve"> Works Account.  Wer unterwegs ist und nicht im Tobol VPN eingeloggt ist kann die E-Mail Adresse </w:t>
      </w:r>
      <w:hyperlink r:id="rId18" w:history="1">
        <w:r w:rsidRPr="00C71EC7">
          <w:rPr>
            <w:rStyle w:val="Link"/>
            <w:sz w:val="24"/>
            <w:szCs w:val="24"/>
            <w:lang w:val="de-CH"/>
          </w:rPr>
          <w:t>ich.mobil@tobol.de</w:t>
        </w:r>
      </w:hyperlink>
      <w:r w:rsidR="00FD6860">
        <w:rPr>
          <w:sz w:val="24"/>
          <w:szCs w:val="24"/>
          <w:lang w:val="de-CH"/>
        </w:rPr>
        <w:t xml:space="preserve"> nutzen. Diese läuft</w:t>
      </w:r>
      <w:r>
        <w:rPr>
          <w:sz w:val="24"/>
          <w:szCs w:val="24"/>
          <w:lang w:val="de-CH"/>
        </w:rPr>
        <w:t xml:space="preserve"> über Google </w:t>
      </w:r>
      <w:proofErr w:type="spellStart"/>
      <w:r>
        <w:rPr>
          <w:sz w:val="24"/>
          <w:szCs w:val="24"/>
          <w:lang w:val="de-CH"/>
        </w:rPr>
        <w:t>GMail</w:t>
      </w:r>
      <w:proofErr w:type="spellEnd"/>
      <w:r>
        <w:rPr>
          <w:sz w:val="24"/>
          <w:szCs w:val="24"/>
          <w:lang w:val="de-CH"/>
        </w:rPr>
        <w:t xml:space="preserve"> Server. </w:t>
      </w:r>
    </w:p>
    <w:p w14:paraId="0E09F8AE" w14:textId="5F744BD3" w:rsidR="000330E1" w:rsidRDefault="00271AC5" w:rsidP="00885828">
      <w:pPr>
        <w:rPr>
          <w:sz w:val="24"/>
          <w:szCs w:val="24"/>
          <w:lang w:val="de-CH"/>
        </w:rPr>
      </w:pPr>
      <w:r>
        <w:rPr>
          <w:sz w:val="24"/>
          <w:szCs w:val="24"/>
          <w:lang w:val="de-CH"/>
        </w:rPr>
        <w:t xml:space="preserve">Das Unternehmensbetriebssystem </w:t>
      </w:r>
      <w:proofErr w:type="spellStart"/>
      <w:r>
        <w:rPr>
          <w:sz w:val="24"/>
          <w:szCs w:val="24"/>
          <w:lang w:val="de-CH"/>
        </w:rPr>
        <w:t>TNet</w:t>
      </w:r>
      <w:proofErr w:type="spellEnd"/>
      <w:r>
        <w:rPr>
          <w:sz w:val="24"/>
          <w:szCs w:val="24"/>
          <w:lang w:val="de-CH"/>
        </w:rPr>
        <w:t xml:space="preserve"> ist mit Google Sites realisiert. Als Fileablage kommt Google Drive zu Anwendung. </w:t>
      </w:r>
      <w:r w:rsidR="000330E1">
        <w:rPr>
          <w:sz w:val="24"/>
          <w:szCs w:val="24"/>
          <w:lang w:val="de-CH"/>
        </w:rPr>
        <w:t xml:space="preserve"> </w:t>
      </w:r>
    </w:p>
    <w:p w14:paraId="3185B7B5" w14:textId="77777777" w:rsidR="00177255" w:rsidRDefault="00177255" w:rsidP="00893E8F">
      <w:pPr>
        <w:rPr>
          <w:sz w:val="24"/>
          <w:szCs w:val="24"/>
          <w:lang w:val="de-CH"/>
        </w:rPr>
      </w:pPr>
    </w:p>
    <w:p w14:paraId="7FCE455C" w14:textId="7184B937" w:rsidR="00693AB2" w:rsidRDefault="00271AC5" w:rsidP="00893E8F">
      <w:pPr>
        <w:rPr>
          <w:sz w:val="24"/>
          <w:szCs w:val="24"/>
          <w:lang w:val="de-CH"/>
        </w:rPr>
      </w:pPr>
      <w:r>
        <w:rPr>
          <w:sz w:val="24"/>
          <w:szCs w:val="24"/>
          <w:lang w:val="de-CH"/>
        </w:rPr>
        <w:t>Neben der bisherigen beschriebenen IT für alle Mitarbeiter, gibt es noch zwei Spezialfälle. Für die Schaltanlagen Projektierung wird eine CAD Server mi WSCAD betrieben. Die Programmierabteilung hat auch e</w:t>
      </w:r>
      <w:r w:rsidR="00CA5035">
        <w:rPr>
          <w:sz w:val="24"/>
          <w:szCs w:val="24"/>
          <w:lang w:val="de-CH"/>
        </w:rPr>
        <w:t>inen eigenen Server in Betrieb.</w:t>
      </w:r>
    </w:p>
    <w:p w14:paraId="2747D708" w14:textId="77777777" w:rsidR="00693AB2" w:rsidRDefault="00693AB2" w:rsidP="00893E8F">
      <w:pPr>
        <w:rPr>
          <w:sz w:val="24"/>
          <w:szCs w:val="24"/>
          <w:lang w:val="de-CH"/>
        </w:rPr>
      </w:pPr>
    </w:p>
    <w:p w14:paraId="0A110415" w14:textId="77777777" w:rsidR="00693AB2" w:rsidRDefault="00693AB2" w:rsidP="00893E8F">
      <w:pPr>
        <w:rPr>
          <w:sz w:val="24"/>
          <w:szCs w:val="24"/>
          <w:lang w:val="de-CH"/>
        </w:rPr>
      </w:pPr>
    </w:p>
    <w:p w14:paraId="49D6599E" w14:textId="77777777" w:rsidR="00693AB2" w:rsidRDefault="00693AB2" w:rsidP="00893E8F">
      <w:pPr>
        <w:rPr>
          <w:sz w:val="24"/>
          <w:szCs w:val="24"/>
          <w:lang w:val="de-CH"/>
        </w:rPr>
      </w:pPr>
    </w:p>
    <w:p w14:paraId="3F38E0E2" w14:textId="77777777" w:rsidR="00693AB2" w:rsidRDefault="00693AB2" w:rsidP="00893E8F">
      <w:pPr>
        <w:rPr>
          <w:sz w:val="24"/>
          <w:szCs w:val="24"/>
          <w:lang w:val="de-CH"/>
        </w:rPr>
      </w:pPr>
    </w:p>
    <w:p w14:paraId="71E55F89" w14:textId="77777777" w:rsidR="00177255" w:rsidRPr="00893E8F" w:rsidRDefault="00177255" w:rsidP="00893E8F">
      <w:pPr>
        <w:rPr>
          <w:sz w:val="24"/>
          <w:szCs w:val="24"/>
          <w:lang w:val="de-CH"/>
        </w:rPr>
      </w:pPr>
    </w:p>
    <w:p w14:paraId="1E3D98E5" w14:textId="27B34C42" w:rsidR="008E2327" w:rsidRPr="00885828" w:rsidRDefault="00911FFD" w:rsidP="00885828">
      <w:pPr>
        <w:pStyle w:val="Listenabsatz"/>
        <w:numPr>
          <w:ilvl w:val="0"/>
          <w:numId w:val="26"/>
        </w:numPr>
        <w:rPr>
          <w:b/>
          <w:sz w:val="24"/>
          <w:szCs w:val="24"/>
          <w:lang w:val="de-CH"/>
        </w:rPr>
      </w:pPr>
      <w:r w:rsidRPr="00177255">
        <w:rPr>
          <w:sz w:val="24"/>
          <w:szCs w:val="24"/>
          <w:lang w:val="de-CH"/>
        </w:rPr>
        <w:t xml:space="preserve"> </w:t>
      </w:r>
      <w:r w:rsidR="00031860" w:rsidRPr="00885828">
        <w:rPr>
          <w:b/>
          <w:sz w:val="24"/>
          <w:szCs w:val="24"/>
          <w:lang w:val="de-CH"/>
        </w:rPr>
        <w:t>Grundr</w:t>
      </w:r>
      <w:r w:rsidR="001E6384">
        <w:rPr>
          <w:b/>
          <w:sz w:val="24"/>
          <w:szCs w:val="24"/>
          <w:lang w:val="de-CH"/>
        </w:rPr>
        <w:t>egeln der</w:t>
      </w:r>
      <w:r w:rsidR="00885828" w:rsidRPr="00885828">
        <w:rPr>
          <w:b/>
          <w:sz w:val="24"/>
          <w:szCs w:val="24"/>
          <w:lang w:val="de-CH"/>
        </w:rPr>
        <w:t xml:space="preserve"> Tobol</w:t>
      </w:r>
      <w:r w:rsidR="001E6384">
        <w:rPr>
          <w:b/>
          <w:sz w:val="24"/>
          <w:szCs w:val="24"/>
          <w:lang w:val="de-CH"/>
        </w:rPr>
        <w:t xml:space="preserve"> Information</w:t>
      </w:r>
      <w:r w:rsidR="00271AC5">
        <w:rPr>
          <w:b/>
          <w:sz w:val="24"/>
          <w:szCs w:val="24"/>
          <w:lang w:val="de-CH"/>
        </w:rPr>
        <w:t>s</w:t>
      </w:r>
      <w:r w:rsidR="001E6384">
        <w:rPr>
          <w:b/>
          <w:sz w:val="24"/>
          <w:szCs w:val="24"/>
          <w:lang w:val="de-CH"/>
        </w:rPr>
        <w:t>kultur</w:t>
      </w:r>
    </w:p>
    <w:p w14:paraId="7A8D7FC3" w14:textId="77777777" w:rsidR="00CF66F6" w:rsidRDefault="00CF66F6" w:rsidP="00031860">
      <w:pPr>
        <w:rPr>
          <w:sz w:val="24"/>
          <w:szCs w:val="24"/>
          <w:lang w:val="de-CH"/>
        </w:rPr>
      </w:pPr>
    </w:p>
    <w:p w14:paraId="7F75BA78" w14:textId="1A46D246" w:rsidR="00CF66F6" w:rsidRDefault="00CF66F6" w:rsidP="00031860">
      <w:pPr>
        <w:rPr>
          <w:sz w:val="24"/>
          <w:szCs w:val="24"/>
          <w:lang w:val="de-CH"/>
        </w:rPr>
      </w:pPr>
      <w:r>
        <w:rPr>
          <w:sz w:val="24"/>
          <w:szCs w:val="24"/>
          <w:lang w:val="de-CH"/>
        </w:rPr>
        <w:t xml:space="preserve">Die Informationslogistik ist primär bestimmt durch einen Wertschöpfungsprozess der sehr viel finanz- und haftungsrelevante  Kommunikation mit vielen Personen ausserhalb und innerhalb von </w:t>
      </w:r>
      <w:r w:rsidR="00ED6353">
        <w:rPr>
          <w:sz w:val="24"/>
          <w:szCs w:val="24"/>
          <w:lang w:val="de-CH"/>
        </w:rPr>
        <w:t>Tobol erfordert.  Das nachgeordnete Ziel des Unternehmens ist es eine</w:t>
      </w:r>
      <w:r>
        <w:rPr>
          <w:sz w:val="24"/>
          <w:szCs w:val="24"/>
          <w:lang w:val="de-CH"/>
        </w:rPr>
        <w:t xml:space="preserve"> effizienten, offenen  und positiven Kommunikationskultur im Unternehmen </w:t>
      </w:r>
      <w:r w:rsidR="00ED6353">
        <w:rPr>
          <w:sz w:val="24"/>
          <w:szCs w:val="24"/>
          <w:lang w:val="de-CH"/>
        </w:rPr>
        <w:t>zu pflegen.</w:t>
      </w:r>
      <w:r w:rsidR="00F75D07">
        <w:rPr>
          <w:sz w:val="24"/>
          <w:szCs w:val="24"/>
          <w:lang w:val="de-CH"/>
        </w:rPr>
        <w:t xml:space="preserve"> Dies soll Produktivität, Entwicklung und Wohlbefinden des Mitarbeiterstamm fördern.</w:t>
      </w:r>
    </w:p>
    <w:p w14:paraId="62D1C741" w14:textId="627F815B" w:rsidR="00CF66F6" w:rsidRDefault="00CF66F6" w:rsidP="00031860">
      <w:pPr>
        <w:rPr>
          <w:sz w:val="24"/>
          <w:szCs w:val="24"/>
          <w:lang w:val="de-CH"/>
        </w:rPr>
      </w:pPr>
      <w:r>
        <w:rPr>
          <w:sz w:val="24"/>
          <w:szCs w:val="24"/>
          <w:lang w:val="de-CH"/>
        </w:rPr>
        <w:t xml:space="preserve">  </w:t>
      </w:r>
    </w:p>
    <w:p w14:paraId="4D390D78" w14:textId="4DC27C38" w:rsidR="00885828" w:rsidRDefault="00885828" w:rsidP="00885828">
      <w:pPr>
        <w:pStyle w:val="Listenabsatz"/>
        <w:numPr>
          <w:ilvl w:val="1"/>
          <w:numId w:val="26"/>
        </w:numPr>
        <w:rPr>
          <w:sz w:val="24"/>
          <w:szCs w:val="24"/>
          <w:lang w:val="de-CH"/>
        </w:rPr>
      </w:pPr>
      <w:r w:rsidRPr="00885828">
        <w:rPr>
          <w:sz w:val="24"/>
          <w:szCs w:val="24"/>
          <w:lang w:val="de-CH"/>
        </w:rPr>
        <w:t>Digitalisieren und „teilen“ aller Dokumente</w:t>
      </w:r>
      <w:r w:rsidR="001E22D9">
        <w:rPr>
          <w:sz w:val="24"/>
          <w:szCs w:val="24"/>
          <w:lang w:val="de-CH"/>
        </w:rPr>
        <w:t xml:space="preserve"> </w:t>
      </w:r>
      <w:r w:rsidR="00B21CF3">
        <w:rPr>
          <w:sz w:val="24"/>
          <w:szCs w:val="24"/>
          <w:lang w:val="de-CH"/>
        </w:rPr>
        <w:t>–</w:t>
      </w:r>
      <w:r w:rsidR="001E22D9">
        <w:rPr>
          <w:sz w:val="24"/>
          <w:szCs w:val="24"/>
          <w:lang w:val="de-CH"/>
        </w:rPr>
        <w:t xml:space="preserve"> Papier</w:t>
      </w:r>
      <w:r w:rsidR="00B21CF3">
        <w:rPr>
          <w:sz w:val="24"/>
          <w:szCs w:val="24"/>
          <w:lang w:val="de-CH"/>
        </w:rPr>
        <w:t>armer Betrieb</w:t>
      </w:r>
    </w:p>
    <w:p w14:paraId="392452CD" w14:textId="77777777" w:rsidR="00B21CF3" w:rsidRPr="00B21CF3" w:rsidRDefault="00B21CF3" w:rsidP="00B21CF3">
      <w:pPr>
        <w:spacing w:line="240" w:lineRule="auto"/>
        <w:rPr>
          <w:rFonts w:cs="Arial"/>
          <w:sz w:val="22"/>
          <w:szCs w:val="22"/>
          <w:lang w:val="de-CH"/>
        </w:rPr>
      </w:pPr>
    </w:p>
    <w:p w14:paraId="1359726C" w14:textId="77777777" w:rsidR="00B21CF3" w:rsidRDefault="00B21CF3" w:rsidP="00B21CF3">
      <w:pPr>
        <w:pStyle w:val="Listenabsatz"/>
        <w:spacing w:line="240" w:lineRule="auto"/>
        <w:ind w:left="360"/>
        <w:rPr>
          <w:rFonts w:cs="Arial"/>
          <w:sz w:val="22"/>
          <w:szCs w:val="22"/>
          <w:lang w:val="de-CH"/>
        </w:rPr>
      </w:pPr>
    </w:p>
    <w:p w14:paraId="69874EBB" w14:textId="1F1B7A94" w:rsidR="00B21CF3" w:rsidRDefault="00B21CF3" w:rsidP="00B21CF3">
      <w:pPr>
        <w:pStyle w:val="Listenabsatz"/>
        <w:spacing w:line="240" w:lineRule="auto"/>
        <w:ind w:left="360"/>
        <w:rPr>
          <w:rFonts w:cs="Arial"/>
          <w:sz w:val="22"/>
          <w:szCs w:val="22"/>
          <w:lang w:val="de-CH"/>
        </w:rPr>
      </w:pPr>
      <w:r>
        <w:rPr>
          <w:rFonts w:cs="Arial"/>
          <w:sz w:val="22"/>
          <w:szCs w:val="22"/>
          <w:lang w:val="de-CH"/>
        </w:rPr>
        <w:t xml:space="preserve">Alle geschäftsrelevanten Informationen sollen bei Tobol in digitaler Form vorliegen. Dokumente werden gescannt, klassifiziert und allen zugänglich gemacht. Der Adressat bekommt das Dokument über T&amp;P </w:t>
      </w:r>
      <w:r w:rsidR="00E834CD">
        <w:rPr>
          <w:rFonts w:cs="Arial"/>
          <w:sz w:val="22"/>
          <w:szCs w:val="22"/>
          <w:lang w:val="de-CH"/>
        </w:rPr>
        <w:t xml:space="preserve">elektronisch zugestellt. Hier Richtlinien zum Scann und Verteilprozess. </w:t>
      </w:r>
    </w:p>
    <w:p w14:paraId="504EADB0" w14:textId="415A9F88" w:rsidR="00B21CF3" w:rsidRPr="00B21CF3" w:rsidRDefault="00B21CF3" w:rsidP="00B21CF3">
      <w:pPr>
        <w:pStyle w:val="Listenabsatz"/>
        <w:spacing w:line="240" w:lineRule="auto"/>
        <w:ind w:left="360"/>
        <w:rPr>
          <w:rFonts w:cs="Arial"/>
          <w:sz w:val="22"/>
          <w:szCs w:val="22"/>
          <w:lang w:val="de-CH"/>
        </w:rPr>
      </w:pPr>
      <w:r w:rsidRPr="00B21CF3">
        <w:rPr>
          <w:rFonts w:cs="Arial"/>
          <w:sz w:val="22"/>
          <w:szCs w:val="22"/>
          <w:lang w:val="de-CH"/>
        </w:rPr>
        <w:t>Papier bleibt weiterhin ein wichtiges Ele</w:t>
      </w:r>
      <w:r w:rsidR="00E834CD">
        <w:rPr>
          <w:rFonts w:cs="Arial"/>
          <w:sz w:val="22"/>
          <w:szCs w:val="22"/>
          <w:lang w:val="de-CH"/>
        </w:rPr>
        <w:t>ment der Informationslogistik</w:t>
      </w:r>
      <w:r w:rsidRPr="00B21CF3">
        <w:rPr>
          <w:rFonts w:cs="Arial"/>
          <w:sz w:val="22"/>
          <w:szCs w:val="22"/>
          <w:lang w:val="de-CH"/>
        </w:rPr>
        <w:t xml:space="preserve">. Seine positiven Eigenschaften sollen genutzt werden, seine negativen Eigenschaften sollen in den Hintergrund treten. </w:t>
      </w:r>
      <w:r w:rsidR="00CA5035">
        <w:rPr>
          <w:rFonts w:cs="Arial"/>
          <w:sz w:val="22"/>
          <w:szCs w:val="22"/>
          <w:lang w:val="de-CH"/>
        </w:rPr>
        <w:t>Bei richtiger Anwendung von T&amp;P</w:t>
      </w:r>
      <w:r w:rsidRPr="00B21CF3">
        <w:rPr>
          <w:rFonts w:cs="Arial"/>
          <w:sz w:val="22"/>
          <w:szCs w:val="22"/>
          <w:lang w:val="de-CH"/>
        </w:rPr>
        <w:t xml:space="preserve"> gilt: • Etwa 98% der Schriftstücke werden in elektronischer Form vorliegen, davon etwa 3% zusätzlich als Papier. Mit diesen 3% wird nicht gearbeitet, sondern sie dienen Beweiszwecken. • 2% eignen sich sehr schlecht für elektronische Darstellung. Sie bleiben als Papier vorhanden • Für die Tagesarbeit eignen sich oftmals Ausdrucke besser zum Bearbeiten als das elektronische Bild, selbst wenn ein solches vorhanden ist. Solche Ausdrucke können in „Handakten“ aufbewahrt werden. Sie werden vernichtet, wenn sie ihre Funktion erfüllt haben, da die Archivfunktion von dem elektronischen Bild wahrgenommen wird. • Für Notizen eignet sich manchmal Papier besser als elektronische Medien. In diesem Falle schreiben, aber alles einscannen</w:t>
      </w:r>
      <w:r w:rsidR="00E834CD">
        <w:rPr>
          <w:rFonts w:cs="Arial"/>
          <w:sz w:val="22"/>
          <w:szCs w:val="22"/>
          <w:lang w:val="de-CH"/>
        </w:rPr>
        <w:t xml:space="preserve"> wenn die Inhalte für andere Mitarbeiter relevant sind</w:t>
      </w:r>
      <w:r w:rsidRPr="00B21CF3">
        <w:rPr>
          <w:rFonts w:cs="Arial"/>
          <w:sz w:val="22"/>
          <w:szCs w:val="22"/>
          <w:lang w:val="de-CH"/>
        </w:rPr>
        <w:t>.</w:t>
      </w:r>
    </w:p>
    <w:p w14:paraId="4432BA86" w14:textId="77777777" w:rsidR="00B21CF3" w:rsidRPr="00B21CF3" w:rsidRDefault="00B21CF3" w:rsidP="00B21CF3">
      <w:pPr>
        <w:pStyle w:val="Listenabsatz"/>
        <w:ind w:left="792"/>
        <w:rPr>
          <w:rFonts w:cs="Arial"/>
          <w:sz w:val="24"/>
          <w:szCs w:val="24"/>
          <w:lang w:val="de-CH"/>
        </w:rPr>
      </w:pPr>
    </w:p>
    <w:p w14:paraId="521BA4DB" w14:textId="12E93D69" w:rsidR="00B21CF3" w:rsidRDefault="00E834CD" w:rsidP="00885828">
      <w:pPr>
        <w:pStyle w:val="Listenabsatz"/>
        <w:numPr>
          <w:ilvl w:val="1"/>
          <w:numId w:val="26"/>
        </w:numPr>
        <w:rPr>
          <w:sz w:val="24"/>
          <w:szCs w:val="24"/>
          <w:lang w:val="de-CH"/>
        </w:rPr>
      </w:pPr>
      <w:r>
        <w:rPr>
          <w:sz w:val="24"/>
          <w:szCs w:val="24"/>
          <w:lang w:val="de-CH"/>
        </w:rPr>
        <w:t>E-Mail Verkehr als Teil der Unternehmenswertschöpfung</w:t>
      </w:r>
    </w:p>
    <w:p w14:paraId="73E80063" w14:textId="00C4F62A" w:rsidR="00BA044E" w:rsidRDefault="00E834CD" w:rsidP="00E834CD">
      <w:pPr>
        <w:pStyle w:val="Listenabsatz"/>
        <w:ind w:left="360"/>
        <w:rPr>
          <w:sz w:val="22"/>
          <w:szCs w:val="22"/>
          <w:lang w:val="de-CH"/>
        </w:rPr>
      </w:pPr>
      <w:r>
        <w:rPr>
          <w:sz w:val="22"/>
          <w:szCs w:val="22"/>
          <w:lang w:val="de-CH"/>
        </w:rPr>
        <w:t xml:space="preserve">Alle Projekt und auftragsrelevante E-Mail Kommunikation läuft über T&amp;P System. Im T&amp;P System sind automatisch alle E-Mails mit dem Absender bzw. Adressaten (auch cc und bcc)   ich@tobol.de verwaltet und auffindbar. Alle E-Mails mit </w:t>
      </w:r>
      <w:hyperlink r:id="rId19" w:history="1">
        <w:r w:rsidRPr="0006371C">
          <w:rPr>
            <w:rStyle w:val="Link"/>
            <w:sz w:val="22"/>
            <w:szCs w:val="22"/>
            <w:lang w:val="de-CH"/>
          </w:rPr>
          <w:t>ich.mobile@tobol.de</w:t>
        </w:r>
      </w:hyperlink>
      <w:r>
        <w:rPr>
          <w:sz w:val="22"/>
          <w:szCs w:val="22"/>
          <w:lang w:val="de-CH"/>
        </w:rPr>
        <w:t xml:space="preserve"> werden nicht vom T&amp;P System erfasst. Diese laufen über Google Apps. </w:t>
      </w:r>
      <w:proofErr w:type="spellStart"/>
      <w:r>
        <w:rPr>
          <w:sz w:val="22"/>
          <w:szCs w:val="22"/>
          <w:lang w:val="de-CH"/>
        </w:rPr>
        <w:t>Dh</w:t>
      </w:r>
      <w:proofErr w:type="spellEnd"/>
      <w:r>
        <w:rPr>
          <w:sz w:val="22"/>
          <w:szCs w:val="22"/>
          <w:lang w:val="de-CH"/>
        </w:rPr>
        <w:t xml:space="preserve"> </w:t>
      </w:r>
      <w:proofErr w:type="spellStart"/>
      <w:r>
        <w:rPr>
          <w:sz w:val="22"/>
          <w:szCs w:val="22"/>
          <w:lang w:val="de-CH"/>
        </w:rPr>
        <w:t>GMail</w:t>
      </w:r>
      <w:proofErr w:type="spellEnd"/>
      <w:r>
        <w:rPr>
          <w:sz w:val="22"/>
          <w:szCs w:val="22"/>
          <w:lang w:val="de-CH"/>
        </w:rPr>
        <w:t xml:space="preserve">.  Diese Mail funktioniert von unterwegs auf Mobile Geräten und auf Fremd PCs über Webbrowser.  Um auftrags-/projektrelevante E-Mail Kommunikation mit </w:t>
      </w:r>
      <w:hyperlink r:id="rId20" w:history="1">
        <w:r w:rsidRPr="0006371C">
          <w:rPr>
            <w:rStyle w:val="Link"/>
            <w:sz w:val="22"/>
            <w:szCs w:val="22"/>
            <w:lang w:val="de-CH"/>
          </w:rPr>
          <w:t>ich.mobile@tobol.de</w:t>
        </w:r>
      </w:hyperlink>
      <w:r w:rsidR="00FD6860">
        <w:rPr>
          <w:sz w:val="22"/>
          <w:szCs w:val="22"/>
          <w:lang w:val="de-CH"/>
        </w:rPr>
        <w:t xml:space="preserve"> dennoch in das T&amp;P</w:t>
      </w:r>
      <w:r>
        <w:rPr>
          <w:sz w:val="22"/>
          <w:szCs w:val="22"/>
          <w:lang w:val="de-CH"/>
        </w:rPr>
        <w:t xml:space="preserve"> System zu integrieren</w:t>
      </w:r>
      <w:r w:rsidR="00BA044E">
        <w:rPr>
          <w:sz w:val="22"/>
          <w:szCs w:val="22"/>
          <w:lang w:val="de-CH"/>
        </w:rPr>
        <w:t xml:space="preserve"> muss der Sender seine eigene </w:t>
      </w:r>
      <w:hyperlink r:id="rId21" w:history="1">
        <w:r w:rsidR="00BA044E" w:rsidRPr="0006371C">
          <w:rPr>
            <w:rStyle w:val="Link"/>
            <w:sz w:val="22"/>
            <w:szCs w:val="22"/>
            <w:lang w:val="de-CH"/>
          </w:rPr>
          <w:t>ich@mobile.de</w:t>
        </w:r>
      </w:hyperlink>
      <w:r w:rsidR="00BA044E">
        <w:rPr>
          <w:sz w:val="22"/>
          <w:szCs w:val="22"/>
          <w:lang w:val="de-CH"/>
        </w:rPr>
        <w:t xml:space="preserve"> als bcc in die Mail einfügen. </w:t>
      </w:r>
    </w:p>
    <w:p w14:paraId="18E5A210" w14:textId="2663CF80" w:rsidR="00E834CD" w:rsidRPr="00E834CD" w:rsidRDefault="00E834CD" w:rsidP="00E834CD">
      <w:pPr>
        <w:pStyle w:val="Listenabsatz"/>
        <w:ind w:left="360"/>
        <w:rPr>
          <w:sz w:val="22"/>
          <w:szCs w:val="22"/>
          <w:lang w:val="de-CH"/>
        </w:rPr>
      </w:pPr>
      <w:r>
        <w:rPr>
          <w:sz w:val="22"/>
          <w:szCs w:val="22"/>
          <w:lang w:val="de-CH"/>
        </w:rPr>
        <w:t xml:space="preserve">   </w:t>
      </w:r>
    </w:p>
    <w:p w14:paraId="19DB7AF5" w14:textId="263B9C89" w:rsidR="00D6237D" w:rsidRPr="00D6237D" w:rsidRDefault="00BA044E" w:rsidP="00D6237D">
      <w:pPr>
        <w:pStyle w:val="Listenabsatz"/>
        <w:numPr>
          <w:ilvl w:val="1"/>
          <w:numId w:val="26"/>
        </w:numPr>
        <w:rPr>
          <w:sz w:val="24"/>
          <w:szCs w:val="24"/>
          <w:lang w:val="de-CH"/>
        </w:rPr>
      </w:pPr>
      <w:r w:rsidRPr="00885828">
        <w:rPr>
          <w:sz w:val="22"/>
          <w:szCs w:val="22"/>
          <w:lang w:val="de-CH"/>
        </w:rPr>
        <w:t>Transparenz und Offenheit</w:t>
      </w:r>
    </w:p>
    <w:p w14:paraId="518FDBA1" w14:textId="77777777" w:rsidR="00D6237D" w:rsidRPr="00885828" w:rsidRDefault="00D6237D" w:rsidP="00D6237D">
      <w:pPr>
        <w:pStyle w:val="Listenabsatz"/>
        <w:ind w:left="360"/>
        <w:rPr>
          <w:sz w:val="22"/>
          <w:szCs w:val="22"/>
          <w:lang w:val="de-CH"/>
        </w:rPr>
      </w:pPr>
      <w:r w:rsidRPr="00885828">
        <w:rPr>
          <w:sz w:val="22"/>
          <w:szCs w:val="22"/>
          <w:lang w:val="de-CH"/>
        </w:rPr>
        <w:t xml:space="preserve">Informationen sind grundsätzlich für jeden offen zugänglich. Jeder soll grundsätzliche jede Information finden und sehen können. Sollen Informationen verdeckt nur für einzelne Personen bzw. Gruppen zugänglich sein, muss ein rechtlicher Grund dafür vorliegen oder das Einverständnis eine GL Mitglied vorliegen.  Alle Informationen die Mitarbeiter bei Tobol bekommen, sind gemäss den Regelungen des Arbeitsvertrages nach aussen vertraulich zu halten.  </w:t>
      </w:r>
    </w:p>
    <w:p w14:paraId="10DF9442" w14:textId="16E993E5" w:rsidR="00D6237D" w:rsidRDefault="00D6237D" w:rsidP="00D6237D">
      <w:pPr>
        <w:pStyle w:val="Listenabsatz"/>
        <w:ind w:left="360"/>
        <w:rPr>
          <w:sz w:val="22"/>
          <w:szCs w:val="22"/>
          <w:lang w:val="de-CH"/>
        </w:rPr>
      </w:pPr>
      <w:r w:rsidRPr="00885828">
        <w:rPr>
          <w:sz w:val="22"/>
          <w:szCs w:val="22"/>
          <w:lang w:val="de-CH"/>
        </w:rPr>
        <w:lastRenderedPageBreak/>
        <w:t>Alle Kommunikation und alle Informationsverarbeitung mit Mitteln von Tobol sind grundsätzlich nicht privat, sondern innerhalb der Domain @tobol.de Allen zugänglich. Für private Kommunikation bzw. private Daten die im betrieblichen Kontext notwendig sind stehen Browser und Ports für USB Sticks zu Verfügung</w:t>
      </w:r>
    </w:p>
    <w:p w14:paraId="1408B66A" w14:textId="77777777" w:rsidR="00D6237D" w:rsidRDefault="00D6237D" w:rsidP="00D6237D">
      <w:pPr>
        <w:pStyle w:val="Listenabsatz"/>
        <w:ind w:left="360"/>
        <w:rPr>
          <w:sz w:val="22"/>
          <w:szCs w:val="22"/>
          <w:lang w:val="de-CH"/>
        </w:rPr>
      </w:pPr>
    </w:p>
    <w:p w14:paraId="4DEA30CA" w14:textId="77777777" w:rsidR="00D6237D" w:rsidRPr="00D6237D" w:rsidRDefault="00D6237D" w:rsidP="00D6237D">
      <w:pPr>
        <w:pStyle w:val="Listenabsatz"/>
        <w:numPr>
          <w:ilvl w:val="1"/>
          <w:numId w:val="26"/>
        </w:numPr>
        <w:rPr>
          <w:sz w:val="24"/>
          <w:szCs w:val="24"/>
          <w:lang w:val="de-CH"/>
        </w:rPr>
      </w:pPr>
      <w:r w:rsidRPr="00885828">
        <w:rPr>
          <w:sz w:val="22"/>
          <w:szCs w:val="22"/>
          <w:lang w:val="de-CH"/>
        </w:rPr>
        <w:t>Nachvollziehbarkeit von Kommunikation</w:t>
      </w:r>
    </w:p>
    <w:p w14:paraId="417E5CD4" w14:textId="67ACB8E9" w:rsidR="00D6237D" w:rsidRPr="00D6237D" w:rsidRDefault="00D6237D" w:rsidP="00D6237D">
      <w:pPr>
        <w:ind w:left="360"/>
        <w:rPr>
          <w:sz w:val="22"/>
          <w:szCs w:val="22"/>
          <w:lang w:val="de-CH"/>
        </w:rPr>
      </w:pPr>
      <w:r w:rsidRPr="00D6237D">
        <w:rPr>
          <w:sz w:val="22"/>
          <w:szCs w:val="22"/>
          <w:lang w:val="de-CH"/>
        </w:rPr>
        <w:t>Kommunikation zwisch</w:t>
      </w:r>
      <w:r>
        <w:rPr>
          <w:sz w:val="22"/>
          <w:szCs w:val="22"/>
          <w:lang w:val="de-CH"/>
        </w:rPr>
        <w:t>en Menschen ist ein</w:t>
      </w:r>
      <w:r w:rsidRPr="00D6237D">
        <w:rPr>
          <w:sz w:val="22"/>
          <w:szCs w:val="22"/>
          <w:lang w:val="de-CH"/>
        </w:rPr>
        <w:t xml:space="preserve"> sehr fehleranfälliger Prozess</w:t>
      </w:r>
      <w:r>
        <w:rPr>
          <w:sz w:val="22"/>
          <w:szCs w:val="22"/>
          <w:lang w:val="de-CH"/>
        </w:rPr>
        <w:t xml:space="preserve">. Es gibt Missverständnis und Informationen gehen verloren bzw. gehen vergessen. Das ist normal und menschlich. </w:t>
      </w:r>
      <w:r w:rsidR="008C1278">
        <w:rPr>
          <w:sz w:val="22"/>
          <w:szCs w:val="22"/>
          <w:lang w:val="de-CH"/>
        </w:rPr>
        <w:t xml:space="preserve">Oft ist das stattfinden einer Kommunikation schon wichtig für einen Nachweis. Darum sollen das Stattfinden und die wesentlichen Inhalte von formeller Kommunikation schriftliche und für jeden Interessierten bei Tobol wieder </w:t>
      </w:r>
      <w:proofErr w:type="spellStart"/>
      <w:r w:rsidR="008C1278">
        <w:rPr>
          <w:sz w:val="22"/>
          <w:szCs w:val="22"/>
          <w:lang w:val="de-CH"/>
        </w:rPr>
        <w:t>findbar</w:t>
      </w:r>
      <w:proofErr w:type="spellEnd"/>
      <w:r w:rsidR="008C1278">
        <w:rPr>
          <w:sz w:val="22"/>
          <w:szCs w:val="22"/>
          <w:lang w:val="de-CH"/>
        </w:rPr>
        <w:t xml:space="preserve"> dokumentiert werden. </w:t>
      </w:r>
    </w:p>
    <w:p w14:paraId="2C5E876E" w14:textId="77777777" w:rsidR="00D6237D" w:rsidRPr="00BA044E" w:rsidRDefault="00D6237D" w:rsidP="00D6237D">
      <w:pPr>
        <w:pStyle w:val="Listenabsatz"/>
        <w:ind w:left="1080"/>
        <w:rPr>
          <w:sz w:val="24"/>
          <w:szCs w:val="24"/>
          <w:lang w:val="de-CH"/>
        </w:rPr>
      </w:pPr>
      <w:r w:rsidRPr="00885828">
        <w:rPr>
          <w:sz w:val="24"/>
          <w:szCs w:val="24"/>
          <w:lang w:val="de-CH"/>
        </w:rPr>
        <w:t xml:space="preserve"> </w:t>
      </w:r>
    </w:p>
    <w:p w14:paraId="2D4AB6D5" w14:textId="77777777" w:rsidR="00D6237D" w:rsidRPr="00D6237D" w:rsidRDefault="00D6237D" w:rsidP="00D6237D">
      <w:pPr>
        <w:pStyle w:val="Listenabsatz"/>
        <w:ind w:left="360"/>
        <w:rPr>
          <w:sz w:val="24"/>
          <w:szCs w:val="24"/>
          <w:lang w:val="de-CH"/>
        </w:rPr>
      </w:pPr>
    </w:p>
    <w:p w14:paraId="57A1295D" w14:textId="77777777" w:rsidR="00D6237D" w:rsidRPr="00D6237D" w:rsidRDefault="00D6237D" w:rsidP="00D6237D">
      <w:pPr>
        <w:pStyle w:val="Listenabsatz"/>
        <w:numPr>
          <w:ilvl w:val="1"/>
          <w:numId w:val="26"/>
        </w:numPr>
        <w:rPr>
          <w:sz w:val="24"/>
          <w:szCs w:val="24"/>
          <w:lang w:val="de-CH"/>
        </w:rPr>
      </w:pPr>
      <w:r w:rsidRPr="00D6237D">
        <w:rPr>
          <w:sz w:val="22"/>
          <w:szCs w:val="22"/>
          <w:lang w:val="de-CH"/>
        </w:rPr>
        <w:t>Standardisierung von  Kommunikation (80:20% - Qualität-Positiver Erfahrung)</w:t>
      </w:r>
    </w:p>
    <w:p w14:paraId="5CBCAB7A" w14:textId="60C71060" w:rsidR="00D6237D" w:rsidRPr="00D6237D" w:rsidRDefault="00862B40" w:rsidP="00D6237D">
      <w:pPr>
        <w:pStyle w:val="Listenabsatz"/>
        <w:ind w:left="360"/>
        <w:rPr>
          <w:sz w:val="22"/>
          <w:szCs w:val="22"/>
          <w:lang w:val="de-CH"/>
        </w:rPr>
      </w:pPr>
      <w:r>
        <w:rPr>
          <w:sz w:val="22"/>
          <w:szCs w:val="22"/>
          <w:lang w:val="de-CH"/>
        </w:rPr>
        <w:t>Informelle Kommunikation ist wichtig für das mentale Wohlbefinden und die soziale Integration von Menschen. Tobol fördert dies durch einen grossen Pausenraum im Zentrum des Unternehmens der zur Kommunikation und Spielen (Kicker Kasten) einlädt und immer offen ist.</w:t>
      </w:r>
    </w:p>
    <w:p w14:paraId="4D0B473A" w14:textId="017D33BF" w:rsidR="00D6237D" w:rsidRDefault="00862B40" w:rsidP="00D6237D">
      <w:pPr>
        <w:pStyle w:val="Listenabsatz"/>
        <w:ind w:left="360"/>
        <w:rPr>
          <w:sz w:val="22"/>
          <w:szCs w:val="22"/>
          <w:lang w:val="de-CH"/>
        </w:rPr>
      </w:pPr>
      <w:r>
        <w:rPr>
          <w:sz w:val="22"/>
          <w:szCs w:val="22"/>
          <w:lang w:val="de-CH"/>
        </w:rPr>
        <w:t>Zur f</w:t>
      </w:r>
      <w:r w:rsidR="00D6237D" w:rsidRPr="00D6237D">
        <w:rPr>
          <w:sz w:val="22"/>
          <w:szCs w:val="22"/>
          <w:lang w:val="de-CH"/>
        </w:rPr>
        <w:t>ormelle Kommunikation</w:t>
      </w:r>
      <w:r>
        <w:rPr>
          <w:sz w:val="22"/>
          <w:szCs w:val="22"/>
          <w:lang w:val="de-CH"/>
        </w:rPr>
        <w:t xml:space="preserve"> ohne Kollegen zu stören, stehen Besprechungszimmer zu Verfügung.  </w:t>
      </w:r>
      <w:r w:rsidR="00D6237D" w:rsidRPr="00D6237D">
        <w:rPr>
          <w:sz w:val="22"/>
          <w:szCs w:val="22"/>
          <w:lang w:val="de-CH"/>
        </w:rPr>
        <w:t xml:space="preserve"> </w:t>
      </w:r>
      <w:r>
        <w:rPr>
          <w:sz w:val="22"/>
          <w:szCs w:val="22"/>
          <w:lang w:val="de-CH"/>
        </w:rPr>
        <w:t>Die Kommunikationslast (Anzahl/Dauer) formeller Besprechungen (Meetings) wird bei Tobol bewusst reduziert. Die Effizienz wird systematisch gesteigert.</w:t>
      </w:r>
    </w:p>
    <w:p w14:paraId="61F7FBA1" w14:textId="2CCC2A82" w:rsidR="00862B40" w:rsidRDefault="00862B40" w:rsidP="00D6237D">
      <w:pPr>
        <w:pStyle w:val="Listenabsatz"/>
        <w:ind w:left="360"/>
        <w:rPr>
          <w:sz w:val="22"/>
          <w:szCs w:val="22"/>
          <w:lang w:val="de-CH"/>
        </w:rPr>
      </w:pPr>
      <w:r>
        <w:rPr>
          <w:sz w:val="22"/>
          <w:szCs w:val="22"/>
          <w:lang w:val="de-CH"/>
        </w:rPr>
        <w:t xml:space="preserve">Dies geschieht über eine fein angestimmte und standardisiertes System von Meetings ( Gremien) die alle an einem Tag (Freitag) von 8.30 – 15.00 Uhr ablaufen. </w:t>
      </w:r>
    </w:p>
    <w:p w14:paraId="30AE542A" w14:textId="422A52BF" w:rsidR="00D6237D" w:rsidRPr="00D6237D" w:rsidRDefault="005E693B" w:rsidP="00E37A9B">
      <w:pPr>
        <w:pStyle w:val="Listenabsatz"/>
        <w:ind w:left="360"/>
        <w:rPr>
          <w:sz w:val="24"/>
          <w:szCs w:val="24"/>
          <w:lang w:val="de-CH"/>
        </w:rPr>
      </w:pPr>
      <w:r>
        <w:rPr>
          <w:sz w:val="22"/>
          <w:szCs w:val="22"/>
          <w:lang w:val="de-CH"/>
        </w:rPr>
        <w:t>Damit wird &gt;80% der betrieblich notwendigen fo</w:t>
      </w:r>
      <w:r w:rsidR="00E37A9B">
        <w:rPr>
          <w:sz w:val="22"/>
          <w:szCs w:val="22"/>
          <w:lang w:val="de-CH"/>
        </w:rPr>
        <w:t>rmellen Kommunikation abgedeckt und „automatisch“ dokumentiert.</w:t>
      </w:r>
      <w:r>
        <w:rPr>
          <w:sz w:val="22"/>
          <w:szCs w:val="22"/>
          <w:lang w:val="de-CH"/>
        </w:rPr>
        <w:t xml:space="preserve"> </w:t>
      </w:r>
    </w:p>
    <w:p w14:paraId="5C0D3562" w14:textId="2B6B61B3" w:rsidR="00911FFD" w:rsidRPr="00885828" w:rsidRDefault="00F21D49" w:rsidP="00031860">
      <w:pPr>
        <w:pStyle w:val="Listenabsatz"/>
        <w:ind w:left="708"/>
        <w:rPr>
          <w:sz w:val="22"/>
          <w:szCs w:val="22"/>
          <w:lang w:val="de-CH"/>
        </w:rPr>
      </w:pPr>
      <w:r w:rsidRPr="00885828">
        <w:rPr>
          <w:sz w:val="22"/>
          <w:szCs w:val="22"/>
          <w:lang w:val="de-CH"/>
        </w:rPr>
        <w:t xml:space="preserve">. </w:t>
      </w:r>
    </w:p>
    <w:p w14:paraId="5635A9D9" w14:textId="77777777" w:rsidR="00031860" w:rsidRPr="00885828" w:rsidRDefault="00031860" w:rsidP="00911FFD">
      <w:pPr>
        <w:pStyle w:val="Listenabsatz"/>
        <w:ind w:left="360"/>
        <w:rPr>
          <w:sz w:val="22"/>
          <w:szCs w:val="22"/>
          <w:lang w:val="de-CH"/>
        </w:rPr>
      </w:pPr>
    </w:p>
    <w:p w14:paraId="1E3F8F58" w14:textId="529743C7" w:rsidR="00031860" w:rsidRPr="00885828" w:rsidRDefault="00031860" w:rsidP="00031860">
      <w:pPr>
        <w:rPr>
          <w:sz w:val="22"/>
          <w:szCs w:val="22"/>
          <w:lang w:val="de-CH"/>
        </w:rPr>
      </w:pPr>
    </w:p>
    <w:p w14:paraId="3BC4CCEB" w14:textId="77777777" w:rsidR="00E000CF" w:rsidRPr="00885828" w:rsidRDefault="00E000CF" w:rsidP="00E000CF">
      <w:pPr>
        <w:rPr>
          <w:sz w:val="22"/>
          <w:szCs w:val="22"/>
          <w:lang w:val="de-CH"/>
        </w:rPr>
      </w:pPr>
    </w:p>
    <w:p w14:paraId="086A3540" w14:textId="77777777" w:rsidR="00240036" w:rsidRPr="00885828" w:rsidRDefault="00240036" w:rsidP="00031860">
      <w:pPr>
        <w:rPr>
          <w:sz w:val="22"/>
          <w:szCs w:val="22"/>
          <w:lang w:val="de-CH"/>
        </w:rPr>
      </w:pPr>
    </w:p>
    <w:p w14:paraId="04DABA01" w14:textId="77777777" w:rsidR="00031860" w:rsidRPr="00885828" w:rsidRDefault="00031860" w:rsidP="00031860">
      <w:pPr>
        <w:ind w:left="708"/>
        <w:rPr>
          <w:sz w:val="22"/>
          <w:szCs w:val="22"/>
          <w:lang w:val="de-CH"/>
        </w:rPr>
      </w:pPr>
    </w:p>
    <w:p w14:paraId="04587497" w14:textId="77777777" w:rsidR="00031860" w:rsidRPr="00885828" w:rsidRDefault="00031860" w:rsidP="00031860">
      <w:pPr>
        <w:pStyle w:val="Listenabsatz"/>
        <w:ind w:left="360"/>
        <w:rPr>
          <w:sz w:val="22"/>
          <w:szCs w:val="22"/>
          <w:lang w:val="de-CH"/>
        </w:rPr>
      </w:pPr>
    </w:p>
    <w:p w14:paraId="3800736A" w14:textId="77777777" w:rsidR="00031860" w:rsidRPr="00885828" w:rsidRDefault="00031860" w:rsidP="00031860">
      <w:pPr>
        <w:pStyle w:val="Listenabsatz"/>
        <w:ind w:left="360"/>
        <w:rPr>
          <w:sz w:val="22"/>
          <w:szCs w:val="22"/>
          <w:lang w:val="de-CH"/>
        </w:rPr>
      </w:pPr>
    </w:p>
    <w:p w14:paraId="514E36E4" w14:textId="77777777" w:rsidR="00031860" w:rsidRPr="00885828" w:rsidRDefault="00031860" w:rsidP="00911FFD">
      <w:pPr>
        <w:pStyle w:val="Listenabsatz"/>
        <w:ind w:left="360"/>
        <w:rPr>
          <w:sz w:val="22"/>
          <w:szCs w:val="22"/>
          <w:lang w:val="de-CH"/>
        </w:rPr>
      </w:pPr>
    </w:p>
    <w:p w14:paraId="076AEC07" w14:textId="77777777" w:rsidR="00031860" w:rsidRDefault="00031860" w:rsidP="00911FFD">
      <w:pPr>
        <w:pStyle w:val="Listenabsatz"/>
        <w:ind w:left="360"/>
        <w:rPr>
          <w:sz w:val="24"/>
          <w:szCs w:val="24"/>
          <w:lang w:val="de-CH"/>
        </w:rPr>
      </w:pPr>
    </w:p>
    <w:p w14:paraId="01C5D53C" w14:textId="77777777" w:rsidR="00911FFD" w:rsidRDefault="00911FFD" w:rsidP="00911FFD">
      <w:pPr>
        <w:pStyle w:val="Listenabsatz"/>
        <w:ind w:left="360"/>
        <w:rPr>
          <w:sz w:val="24"/>
          <w:szCs w:val="24"/>
          <w:lang w:val="de-CH"/>
        </w:rPr>
      </w:pPr>
    </w:p>
    <w:p w14:paraId="4B240C82" w14:textId="53D703D2" w:rsidR="00B91770" w:rsidRPr="00B91770" w:rsidRDefault="00B91770" w:rsidP="00D6237D">
      <w:pPr>
        <w:tabs>
          <w:tab w:val="left" w:pos="3119"/>
        </w:tabs>
      </w:pPr>
    </w:p>
    <w:sectPr w:rsidR="00B91770" w:rsidRPr="00B91770" w:rsidSect="005A364B">
      <w:headerReference w:type="default" r:id="rId22"/>
      <w:footerReference w:type="even" r:id="rId23"/>
      <w:footerReference w:type="default" r:id="rId24"/>
      <w:headerReference w:type="first" r:id="rId25"/>
      <w:pgSz w:w="11900" w:h="16820" w:code="9"/>
      <w:pgMar w:top="851" w:right="1797" w:bottom="340" w:left="1134" w:header="567" w:footer="72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1AD2DD" w15:done="0"/>
  <w15:commentEx w15:paraId="09B8B779" w15:done="0"/>
  <w15:commentEx w15:paraId="00860F0B" w15:done="0"/>
  <w15:commentEx w15:paraId="4693411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4889F" w14:textId="77777777" w:rsidR="00611F29" w:rsidRDefault="00611F29">
      <w:r>
        <w:separator/>
      </w:r>
    </w:p>
  </w:endnote>
  <w:endnote w:type="continuationSeparator" w:id="0">
    <w:p w14:paraId="1BD83F2D" w14:textId="77777777" w:rsidR="00611F29" w:rsidRDefault="00611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E1695" w14:textId="77777777" w:rsidR="00611F29" w:rsidRDefault="00611F29" w:rsidP="008043C8">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1D9F5A78" w14:textId="77777777" w:rsidR="00611F29" w:rsidRDefault="00611F29" w:rsidP="00BB6E6C">
    <w:pPr>
      <w:pStyle w:val="Fuzeile"/>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529A6" w14:textId="77777777" w:rsidR="00611F29" w:rsidRDefault="00611F29" w:rsidP="008043C8">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separate"/>
    </w:r>
    <w:r w:rsidR="00731B9C">
      <w:rPr>
        <w:rStyle w:val="Seitenzahl"/>
        <w:noProof/>
      </w:rPr>
      <w:t>5</w:t>
    </w:r>
    <w:r>
      <w:rPr>
        <w:rStyle w:val="Seitenzahl"/>
      </w:rPr>
      <w:fldChar w:fldCharType="end"/>
    </w:r>
  </w:p>
  <w:p w14:paraId="529E5E74" w14:textId="26D768AA" w:rsidR="00611F29" w:rsidRDefault="00611F29" w:rsidP="00BB6E6C">
    <w:pPr>
      <w:pStyle w:val="Fuzeile"/>
      <w:spacing w:line="220" w:lineRule="exact"/>
      <w:ind w:firstLine="360"/>
      <w:rPr>
        <w:noProof/>
      </w:rPr>
    </w:pPr>
    <w:r>
      <w:t xml:space="preserve">  </w:t>
    </w:r>
    <w:r>
      <w:rPr>
        <w:noProof/>
      </w:rPr>
      <w:t xml:space="preserve">                </w:t>
    </w:r>
    <w:r>
      <w:rPr>
        <w:noProof/>
      </w:rPr>
      <w:drawing>
        <wp:inline distT="0" distB="0" distL="0" distR="0" wp14:anchorId="2EC5A276" wp14:editId="4B1ADA05">
          <wp:extent cx="4444365" cy="1180465"/>
          <wp:effectExtent l="0" t="0" r="635" b="0"/>
          <wp:docPr id="3" name="Bild 3" descr="Macintosh HD:Users:jlauber:Google Drive:2ease:Grafiken 2ease:2ease_logo+claim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lauber:Google Drive:2ease:Grafiken 2ease:2ease_logo+claim 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4365" cy="1180465"/>
                  </a:xfrm>
                  <a:prstGeom prst="rect">
                    <a:avLst/>
                  </a:prstGeom>
                  <a:noFill/>
                  <a:ln>
                    <a:noFill/>
                  </a:ln>
                </pic:spPr>
              </pic:pic>
            </a:graphicData>
          </a:graphic>
        </wp:inline>
      </w:drawing>
    </w:r>
  </w:p>
  <w:p w14:paraId="01DA3072" w14:textId="6B8394F2" w:rsidR="00611F29" w:rsidRDefault="00611F29">
    <w:pPr>
      <w:pStyle w:val="Fuzeile"/>
      <w:spacing w:line="220" w:lineRule="exact"/>
      <w:rPr>
        <w:noProof/>
      </w:rPr>
    </w:pPr>
    <w:r>
      <w:rPr>
        <w:noProof/>
      </w:rPr>
      <w:drawing>
        <wp:anchor distT="0" distB="0" distL="114300" distR="114300" simplePos="0" relativeHeight="251659264" behindDoc="0" locked="0" layoutInCell="1" allowOverlap="1" wp14:anchorId="15C83091" wp14:editId="2382B0AE">
          <wp:simplePos x="0" y="0"/>
          <wp:positionH relativeFrom="column">
            <wp:posOffset>5257800</wp:posOffset>
          </wp:positionH>
          <wp:positionV relativeFrom="paragraph">
            <wp:posOffset>46355</wp:posOffset>
          </wp:positionV>
          <wp:extent cx="1310640" cy="347980"/>
          <wp:effectExtent l="0" t="0" r="10160" b="7620"/>
          <wp:wrapTight wrapText="bothSides">
            <wp:wrapPolygon edited="0">
              <wp:start x="419" y="0"/>
              <wp:lineTo x="0" y="1577"/>
              <wp:lineTo x="0" y="20496"/>
              <wp:lineTo x="7953" y="20496"/>
              <wp:lineTo x="15488" y="20496"/>
              <wp:lineTo x="21349" y="20496"/>
              <wp:lineTo x="21349" y="12613"/>
              <wp:lineTo x="13395" y="0"/>
              <wp:lineTo x="419" y="0"/>
            </wp:wrapPolygon>
          </wp:wrapTight>
          <wp:docPr id="8" name="Bild 8" descr="Macintosh HD:Users:jlauber:Google Drive:2ease:Grafiken 2ease:2ease_logo+claim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lauber:Google Drive:2ease:Grafiken 2ease:2ease_logo+claim 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3479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tab/>
      <w:t>Vorgabedokument V.01. – S.Standards</w:t>
    </w:r>
  </w:p>
  <w:p w14:paraId="209A7C82" w14:textId="2A812A35" w:rsidR="00611F29" w:rsidRPr="008F2A76" w:rsidRDefault="00611F29">
    <w:pPr>
      <w:pStyle w:val="Fuzeile"/>
      <w:spacing w:line="220" w:lineRule="exact"/>
      <w:rPr>
        <w:noProof/>
      </w:rPr>
    </w:pPr>
    <w:r>
      <w:rPr>
        <w:noProof/>
      </w:rPr>
      <w:t xml:space="preserve">      </w:t>
    </w:r>
    <w:r>
      <w:rPr>
        <w:rFonts w:ascii="Calibri" w:hAnsi="Calibri"/>
        <w:sz w:val="22"/>
        <w:szCs w:val="22"/>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AEEE0" w14:textId="77777777" w:rsidR="00611F29" w:rsidRDefault="00611F29">
      <w:r>
        <w:separator/>
      </w:r>
    </w:p>
  </w:footnote>
  <w:footnote w:type="continuationSeparator" w:id="0">
    <w:p w14:paraId="545A41BB" w14:textId="77777777" w:rsidR="00611F29" w:rsidRDefault="00611F29">
      <w:r>
        <w:continuationSeparator/>
      </w:r>
    </w:p>
  </w:footnote>
  <w:footnote w:id="1">
    <w:p w14:paraId="39896E3D" w14:textId="41894FE0" w:rsidR="00611F29" w:rsidRDefault="00611F29">
      <w:pPr>
        <w:pStyle w:val="Funoten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98573" w14:textId="2498A924" w:rsidR="00611F29" w:rsidRPr="005B3E2C" w:rsidRDefault="00611F29" w:rsidP="006E26C8">
    <w:pPr>
      <w:pStyle w:val="Kopfzeile"/>
      <w:tabs>
        <w:tab w:val="left" w:pos="868"/>
        <w:tab w:val="left" w:pos="1080"/>
      </w:tabs>
      <w:rPr>
        <w:sz w:val="28"/>
        <w:szCs w:val="28"/>
      </w:rPr>
    </w:pPr>
    <w:r>
      <w:rPr>
        <w:rFonts w:ascii="Chalkduster" w:hAnsi="Chalkduster"/>
        <w:noProof/>
        <w:sz w:val="28"/>
        <w:szCs w:val="28"/>
      </w:rPr>
      <w:drawing>
        <wp:anchor distT="0" distB="0" distL="114300" distR="114300" simplePos="0" relativeHeight="251660288" behindDoc="0" locked="0" layoutInCell="1" allowOverlap="1" wp14:anchorId="6FDE7E6B" wp14:editId="6119908E">
          <wp:simplePos x="0" y="0"/>
          <wp:positionH relativeFrom="column">
            <wp:posOffset>5160010</wp:posOffset>
          </wp:positionH>
          <wp:positionV relativeFrom="paragraph">
            <wp:posOffset>-139065</wp:posOffset>
          </wp:positionV>
          <wp:extent cx="1355090" cy="288925"/>
          <wp:effectExtent l="0" t="0" r="0" b="0"/>
          <wp:wrapTight wrapText="bothSides">
            <wp:wrapPolygon edited="0">
              <wp:start x="0" y="0"/>
              <wp:lineTo x="0" y="3798"/>
              <wp:lineTo x="405" y="18989"/>
              <wp:lineTo x="21053" y="18989"/>
              <wp:lineTo x="21053" y="9495"/>
              <wp:lineTo x="19434" y="0"/>
              <wp:lineTo x="0" y="0"/>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5090" cy="2889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28"/>
        <w:szCs w:val="28"/>
      </w:rPr>
      <w:t xml:space="preserve"> Unternehmensstandard:  Tobol Informationskultur       </w:t>
    </w:r>
    <w:r>
      <w:rPr>
        <w:rFonts w:ascii="Chalkduster" w:hAnsi="Chalkduster"/>
        <w:sz w:val="28"/>
        <w:szCs w:val="28"/>
      </w:rPr>
      <w:tab/>
    </w:r>
  </w:p>
  <w:p w14:paraId="5B90C30A" w14:textId="11CAD2CF" w:rsidR="00611F29" w:rsidRDefault="00611F29">
    <w:pPr>
      <w:pStyle w:val="Kopfzeile"/>
      <w:tabs>
        <w:tab w:val="clear" w:pos="4153"/>
        <w:tab w:val="clear" w:pos="8306"/>
        <w:tab w:val="left" w:pos="868"/>
        <w:tab w:val="left" w:pos="1080"/>
      </w:tabs>
      <w:rPr>
        <w:sz w:val="18"/>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5373E" w14:textId="77777777" w:rsidR="00611F29" w:rsidRDefault="00611F29">
    <w:pPr>
      <w:pStyle w:val="Kopfzeile"/>
      <w:tabs>
        <w:tab w:val="clear" w:pos="4153"/>
        <w:tab w:val="clear" w:pos="8306"/>
        <w:tab w:val="left" w:pos="868"/>
      </w:tabs>
      <w:rPr>
        <w:b/>
        <w:sz w:val="18"/>
        <w:lang w:val="en-GB"/>
      </w:rPr>
    </w:pPr>
    <w:r>
      <w:rPr>
        <w:b/>
        <w:sz w:val="18"/>
        <w:lang w:val="en-GB"/>
      </w:rPr>
      <w:t xml:space="preserve">Saia-Burgess </w:t>
    </w:r>
    <w:r>
      <w:rPr>
        <w:sz w:val="18"/>
        <w:lang w:val="en-GB"/>
      </w:rPr>
      <w:t>[FROW1]</w:t>
    </w:r>
  </w:p>
  <w:p w14:paraId="2B252549" w14:textId="77777777" w:rsidR="00611F29" w:rsidRDefault="00611F29">
    <w:pPr>
      <w:pStyle w:val="Kopfzeile"/>
      <w:tabs>
        <w:tab w:val="clear" w:pos="4153"/>
        <w:tab w:val="clear" w:pos="8306"/>
        <w:tab w:val="left" w:pos="868"/>
        <w:tab w:val="left" w:pos="1080"/>
      </w:tabs>
      <w:rPr>
        <w:b/>
        <w:sz w:val="18"/>
        <w:lang w:val="en-GB"/>
      </w:rPr>
    </w:pPr>
    <w:r>
      <w:rPr>
        <w:b/>
        <w:sz w:val="18"/>
        <w:lang w:val="en-GB"/>
      </w:rPr>
      <w:tab/>
    </w:r>
    <w:r>
      <w:rPr>
        <w:sz w:val="18"/>
        <w:lang w:val="en-GB"/>
      </w:rPr>
      <w:t>[FROW2]</w:t>
    </w:r>
  </w:p>
  <w:p w14:paraId="4B141A3D" w14:textId="77777777" w:rsidR="00611F29" w:rsidRDefault="00611F29">
    <w:pPr>
      <w:pStyle w:val="Kopfzeile"/>
      <w:tabs>
        <w:tab w:val="clear" w:pos="4153"/>
        <w:tab w:val="clear" w:pos="8306"/>
        <w:tab w:val="left" w:pos="868"/>
        <w:tab w:val="left" w:pos="1080"/>
      </w:tabs>
      <w:rPr>
        <w:sz w:val="18"/>
        <w:lang w:val="en-GB"/>
      </w:rPr>
    </w:pPr>
    <w:r>
      <w:rPr>
        <w:noProof/>
      </w:rPr>
      <mc:AlternateContent>
        <mc:Choice Requires="wps">
          <w:drawing>
            <wp:anchor distT="0" distB="0" distL="114300" distR="114300" simplePos="0" relativeHeight="251656704" behindDoc="0" locked="1" layoutInCell="0" allowOverlap="1" wp14:anchorId="6EA6F487" wp14:editId="15FFCFF6">
              <wp:simplePos x="0" y="0"/>
              <wp:positionH relativeFrom="page">
                <wp:posOffset>6840855</wp:posOffset>
              </wp:positionH>
              <wp:positionV relativeFrom="page">
                <wp:posOffset>431800</wp:posOffset>
              </wp:positionV>
              <wp:extent cx="533400" cy="2609850"/>
              <wp:effectExtent l="0" t="0" r="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0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9E005" w14:textId="77777777" w:rsidR="00611F29" w:rsidRDefault="00611F29">
                          <w:r>
                            <w:rPr>
                              <w:noProof/>
                            </w:rPr>
                            <w:drawing>
                              <wp:inline distT="0" distB="0" distL="0" distR="0" wp14:anchorId="338C9B23" wp14:editId="34284CBB">
                                <wp:extent cx="355600" cy="2527300"/>
                                <wp:effectExtent l="0" t="0" r="0" b="12700"/>
                                <wp:docPr id="2" name="Bild 2" descr="Beschreibung: Beschreibung: C_RB100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Beschreibung: C_RB100 po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600" cy="2527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9" type="#_x0000_t202" style="position:absolute;margin-left:538.65pt;margin-top:34pt;width:42pt;height:20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" o:allowincell="f" stroked="f">
              <v:textbox inset="0,0,0,0">
                <w:txbxContent>
                  <w:p w14:paraId="11D9E005" w14:textId="77777777" w:rsidR="004C09BF" w:rsidRDefault="004C09BF">
                    <w:r>
                      <w:rPr>
                        <w:noProof/>
                      </w:rPr>
                      <w:drawing>
                        <wp:inline distT="0" distB="0" distL="0" distR="0" wp14:anchorId="338C9B23" wp14:editId="34284CBB">
                          <wp:extent cx="355600" cy="2527300"/>
                          <wp:effectExtent l="0" t="0" r="0" b="12700"/>
                          <wp:docPr id="2" name="Bild 2" descr="Beschreibung: Beschreibung: C_RB100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Beschreibung: C_RB100 portrai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600" cy="2527300"/>
                                  </a:xfrm>
                                  <a:prstGeom prst="rect">
                                    <a:avLst/>
                                  </a:prstGeom>
                                  <a:noFill/>
                                  <a:ln>
                                    <a:noFill/>
                                  </a:ln>
                                </pic:spPr>
                              </pic:pic>
                            </a:graphicData>
                          </a:graphic>
                        </wp:inline>
                      </w:drawing>
                    </w:r>
                  </w:p>
                </w:txbxContent>
              </v:textbox>
              <w10:wrap anchorx="page" anchory="page"/>
              <w10:anchorlock/>
            </v:shape>
          </w:pict>
        </mc:Fallback>
      </mc:AlternateContent>
    </w:r>
    <w:r>
      <w:rPr>
        <w:b/>
        <w:sz w:val="18"/>
        <w:lang w:val="en-GB"/>
      </w:rPr>
      <w:tab/>
    </w:r>
    <w:r>
      <w:rPr>
        <w:sz w:val="18"/>
        <w:lang w:val="en-GB"/>
      </w:rPr>
      <w:t>[FROW3]</w:t>
    </w:r>
  </w:p>
  <w:p w14:paraId="5D3F8341" w14:textId="77777777" w:rsidR="00611F29" w:rsidRDefault="00611F29">
    <w:pPr>
      <w:pStyle w:val="Kopfzeile"/>
      <w:tabs>
        <w:tab w:val="clear" w:pos="4153"/>
        <w:tab w:val="clear" w:pos="8306"/>
        <w:tab w:val="left" w:pos="868"/>
        <w:tab w:val="left" w:pos="1080"/>
      </w:tabs>
      <w:rPr>
        <w:sz w:val="18"/>
        <w:lang w:val="en-GB"/>
      </w:rPr>
    </w:pPr>
  </w:p>
  <w:p w14:paraId="689B406F" w14:textId="77777777" w:rsidR="00611F29" w:rsidRDefault="00611F29">
    <w:pPr>
      <w:pStyle w:val="Kopfzeile"/>
      <w:tabs>
        <w:tab w:val="clear" w:pos="4153"/>
        <w:tab w:val="clear" w:pos="8306"/>
        <w:tab w:val="left" w:pos="868"/>
        <w:tab w:val="left" w:pos="1080"/>
      </w:tabs>
      <w:rPr>
        <w:b/>
        <w:lang w:val="en-GB"/>
      </w:rPr>
    </w:pPr>
    <w:r>
      <w:rPr>
        <w:b/>
        <w:sz w:val="18"/>
        <w:lang w:val="en-GB"/>
      </w:rPr>
      <w:t>[DIVISION]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5A47"/>
    <w:multiLevelType w:val="hybridMultilevel"/>
    <w:tmpl w:val="2698F9A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C87C6A"/>
    <w:multiLevelType w:val="multilevel"/>
    <w:tmpl w:val="A06E3900"/>
    <w:lvl w:ilvl="0">
      <w:start w:val="4"/>
      <w:numFmt w:val="lowerLetter"/>
      <w:lvlText w:val="%1."/>
      <w:lvlJc w:val="left"/>
      <w:pPr>
        <w:tabs>
          <w:tab w:val="num" w:pos="705"/>
        </w:tabs>
        <w:ind w:left="705"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CD7554E"/>
    <w:multiLevelType w:val="hybridMultilevel"/>
    <w:tmpl w:val="326241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264EF7"/>
    <w:multiLevelType w:val="singleLevel"/>
    <w:tmpl w:val="5F0E23AE"/>
    <w:lvl w:ilvl="0">
      <w:start w:val="31"/>
      <w:numFmt w:val="bullet"/>
      <w:lvlText w:val="-"/>
      <w:lvlJc w:val="left"/>
      <w:pPr>
        <w:tabs>
          <w:tab w:val="num" w:pos="720"/>
        </w:tabs>
        <w:ind w:left="720" w:hanging="360"/>
      </w:pPr>
      <w:rPr>
        <w:rFonts w:ascii="Times New Roman" w:hAnsi="Times New Roman" w:hint="default"/>
      </w:rPr>
    </w:lvl>
  </w:abstractNum>
  <w:abstractNum w:abstractNumId="4">
    <w:nsid w:val="16A5690F"/>
    <w:multiLevelType w:val="singleLevel"/>
    <w:tmpl w:val="67E6471C"/>
    <w:lvl w:ilvl="0">
      <w:start w:val="1"/>
      <w:numFmt w:val="upperLetter"/>
      <w:lvlText w:val="%1."/>
      <w:lvlJc w:val="left"/>
      <w:pPr>
        <w:tabs>
          <w:tab w:val="num" w:pos="720"/>
        </w:tabs>
        <w:ind w:left="720" w:hanging="360"/>
      </w:pPr>
      <w:rPr>
        <w:rFonts w:hint="default"/>
      </w:rPr>
    </w:lvl>
  </w:abstractNum>
  <w:abstractNum w:abstractNumId="5">
    <w:nsid w:val="19D546E4"/>
    <w:multiLevelType w:val="hybridMultilevel"/>
    <w:tmpl w:val="D0FCF8A2"/>
    <w:lvl w:ilvl="0" w:tplc="66B6C556">
      <w:start w:val="19"/>
      <w:numFmt w:val="bullet"/>
      <w:lvlText w:val="-"/>
      <w:lvlJc w:val="left"/>
      <w:pPr>
        <w:ind w:left="720" w:hanging="360"/>
      </w:pPr>
      <w:rPr>
        <w:rFonts w:ascii="Calibri" w:eastAsia="Times New Roman" w:hAnsi="Calibri"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C38340F"/>
    <w:multiLevelType w:val="singleLevel"/>
    <w:tmpl w:val="E3F0EA72"/>
    <w:lvl w:ilvl="0">
      <w:start w:val="1"/>
      <w:numFmt w:val="bullet"/>
      <w:lvlText w:val="-"/>
      <w:lvlJc w:val="left"/>
      <w:pPr>
        <w:tabs>
          <w:tab w:val="num" w:pos="360"/>
        </w:tabs>
        <w:ind w:left="360" w:hanging="360"/>
      </w:pPr>
      <w:rPr>
        <w:rFonts w:ascii="Times New Roman" w:hAnsi="Times New Roman" w:hint="default"/>
      </w:rPr>
    </w:lvl>
  </w:abstractNum>
  <w:abstractNum w:abstractNumId="7">
    <w:nsid w:val="215D2B99"/>
    <w:multiLevelType w:val="hybridMultilevel"/>
    <w:tmpl w:val="19C2A9CE"/>
    <w:lvl w:ilvl="0" w:tplc="CADCF3BE">
      <w:start w:val="5"/>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nsid w:val="21FD3024"/>
    <w:multiLevelType w:val="singleLevel"/>
    <w:tmpl w:val="448E5932"/>
    <w:lvl w:ilvl="0">
      <w:start w:val="1"/>
      <w:numFmt w:val="lowerLetter"/>
      <w:lvlText w:val="%1."/>
      <w:lvlJc w:val="left"/>
      <w:pPr>
        <w:tabs>
          <w:tab w:val="num" w:pos="720"/>
        </w:tabs>
        <w:ind w:left="720" w:hanging="360"/>
      </w:pPr>
      <w:rPr>
        <w:rFonts w:hint="default"/>
      </w:rPr>
    </w:lvl>
  </w:abstractNum>
  <w:abstractNum w:abstractNumId="9">
    <w:nsid w:val="278549EF"/>
    <w:multiLevelType w:val="hybridMultilevel"/>
    <w:tmpl w:val="496E7ED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28F465B2"/>
    <w:multiLevelType w:val="hybridMultilevel"/>
    <w:tmpl w:val="5F582220"/>
    <w:lvl w:ilvl="0" w:tplc="E9587F4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9526158"/>
    <w:multiLevelType w:val="hybridMultilevel"/>
    <w:tmpl w:val="6FF8EC36"/>
    <w:lvl w:ilvl="0" w:tplc="80CA26F8">
      <w:start w:val="5"/>
      <w:numFmt w:val="bullet"/>
      <w:lvlText w:val="-"/>
      <w:lvlJc w:val="left"/>
      <w:pPr>
        <w:tabs>
          <w:tab w:val="num" w:pos="405"/>
        </w:tabs>
        <w:ind w:left="405" w:hanging="360"/>
      </w:pPr>
      <w:rPr>
        <w:rFonts w:ascii="Arial" w:eastAsia="Times New Roman" w:hAnsi="Arial" w:cs="Arial" w:hint="default"/>
      </w:rPr>
    </w:lvl>
    <w:lvl w:ilvl="1" w:tplc="08070003" w:tentative="1">
      <w:start w:val="1"/>
      <w:numFmt w:val="bullet"/>
      <w:lvlText w:val="o"/>
      <w:lvlJc w:val="left"/>
      <w:pPr>
        <w:tabs>
          <w:tab w:val="num" w:pos="1125"/>
        </w:tabs>
        <w:ind w:left="1125" w:hanging="360"/>
      </w:pPr>
      <w:rPr>
        <w:rFonts w:ascii="Courier New" w:hAnsi="Courier New" w:cs="Courier New" w:hint="default"/>
      </w:rPr>
    </w:lvl>
    <w:lvl w:ilvl="2" w:tplc="08070005" w:tentative="1">
      <w:start w:val="1"/>
      <w:numFmt w:val="bullet"/>
      <w:lvlText w:val=""/>
      <w:lvlJc w:val="left"/>
      <w:pPr>
        <w:tabs>
          <w:tab w:val="num" w:pos="1845"/>
        </w:tabs>
        <w:ind w:left="1845" w:hanging="360"/>
      </w:pPr>
      <w:rPr>
        <w:rFonts w:ascii="Wingdings" w:hAnsi="Wingdings" w:hint="default"/>
      </w:rPr>
    </w:lvl>
    <w:lvl w:ilvl="3" w:tplc="08070001" w:tentative="1">
      <w:start w:val="1"/>
      <w:numFmt w:val="bullet"/>
      <w:lvlText w:val=""/>
      <w:lvlJc w:val="left"/>
      <w:pPr>
        <w:tabs>
          <w:tab w:val="num" w:pos="2565"/>
        </w:tabs>
        <w:ind w:left="2565" w:hanging="360"/>
      </w:pPr>
      <w:rPr>
        <w:rFonts w:ascii="Symbol" w:hAnsi="Symbol" w:hint="default"/>
      </w:rPr>
    </w:lvl>
    <w:lvl w:ilvl="4" w:tplc="08070003" w:tentative="1">
      <w:start w:val="1"/>
      <w:numFmt w:val="bullet"/>
      <w:lvlText w:val="o"/>
      <w:lvlJc w:val="left"/>
      <w:pPr>
        <w:tabs>
          <w:tab w:val="num" w:pos="3285"/>
        </w:tabs>
        <w:ind w:left="3285" w:hanging="360"/>
      </w:pPr>
      <w:rPr>
        <w:rFonts w:ascii="Courier New" w:hAnsi="Courier New" w:cs="Courier New" w:hint="default"/>
      </w:rPr>
    </w:lvl>
    <w:lvl w:ilvl="5" w:tplc="08070005" w:tentative="1">
      <w:start w:val="1"/>
      <w:numFmt w:val="bullet"/>
      <w:lvlText w:val=""/>
      <w:lvlJc w:val="left"/>
      <w:pPr>
        <w:tabs>
          <w:tab w:val="num" w:pos="4005"/>
        </w:tabs>
        <w:ind w:left="4005" w:hanging="360"/>
      </w:pPr>
      <w:rPr>
        <w:rFonts w:ascii="Wingdings" w:hAnsi="Wingdings" w:hint="default"/>
      </w:rPr>
    </w:lvl>
    <w:lvl w:ilvl="6" w:tplc="08070001" w:tentative="1">
      <w:start w:val="1"/>
      <w:numFmt w:val="bullet"/>
      <w:lvlText w:val=""/>
      <w:lvlJc w:val="left"/>
      <w:pPr>
        <w:tabs>
          <w:tab w:val="num" w:pos="4725"/>
        </w:tabs>
        <w:ind w:left="4725" w:hanging="360"/>
      </w:pPr>
      <w:rPr>
        <w:rFonts w:ascii="Symbol" w:hAnsi="Symbol" w:hint="default"/>
      </w:rPr>
    </w:lvl>
    <w:lvl w:ilvl="7" w:tplc="08070003" w:tentative="1">
      <w:start w:val="1"/>
      <w:numFmt w:val="bullet"/>
      <w:lvlText w:val="o"/>
      <w:lvlJc w:val="left"/>
      <w:pPr>
        <w:tabs>
          <w:tab w:val="num" w:pos="5445"/>
        </w:tabs>
        <w:ind w:left="5445" w:hanging="360"/>
      </w:pPr>
      <w:rPr>
        <w:rFonts w:ascii="Courier New" w:hAnsi="Courier New" w:cs="Courier New" w:hint="default"/>
      </w:rPr>
    </w:lvl>
    <w:lvl w:ilvl="8" w:tplc="08070005" w:tentative="1">
      <w:start w:val="1"/>
      <w:numFmt w:val="bullet"/>
      <w:lvlText w:val=""/>
      <w:lvlJc w:val="left"/>
      <w:pPr>
        <w:tabs>
          <w:tab w:val="num" w:pos="6165"/>
        </w:tabs>
        <w:ind w:left="6165" w:hanging="360"/>
      </w:pPr>
      <w:rPr>
        <w:rFonts w:ascii="Wingdings" w:hAnsi="Wingdings" w:hint="default"/>
      </w:rPr>
    </w:lvl>
  </w:abstractNum>
  <w:abstractNum w:abstractNumId="12">
    <w:nsid w:val="2A1C1DBD"/>
    <w:multiLevelType w:val="singleLevel"/>
    <w:tmpl w:val="0D1AE5EC"/>
    <w:lvl w:ilvl="0">
      <w:start w:val="16"/>
      <w:numFmt w:val="bullet"/>
      <w:lvlText w:val="-"/>
      <w:lvlJc w:val="left"/>
      <w:pPr>
        <w:tabs>
          <w:tab w:val="num" w:pos="360"/>
        </w:tabs>
        <w:ind w:left="360" w:hanging="360"/>
      </w:pPr>
      <w:rPr>
        <w:rFonts w:ascii="Times New Roman" w:hAnsi="Times New Roman" w:hint="default"/>
      </w:rPr>
    </w:lvl>
  </w:abstractNum>
  <w:abstractNum w:abstractNumId="13">
    <w:nsid w:val="2A51162E"/>
    <w:multiLevelType w:val="multilevel"/>
    <w:tmpl w:val="1BFE58B0"/>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2BAB7109"/>
    <w:multiLevelType w:val="singleLevel"/>
    <w:tmpl w:val="4CD4D5E4"/>
    <w:lvl w:ilvl="0">
      <w:numFmt w:val="bullet"/>
      <w:lvlText w:val="-"/>
      <w:lvlJc w:val="left"/>
      <w:pPr>
        <w:tabs>
          <w:tab w:val="num" w:pos="360"/>
        </w:tabs>
        <w:ind w:left="360" w:hanging="360"/>
      </w:pPr>
      <w:rPr>
        <w:rFonts w:ascii="Times New Roman" w:hAnsi="Times New Roman" w:hint="default"/>
      </w:rPr>
    </w:lvl>
  </w:abstractNum>
  <w:abstractNum w:abstractNumId="15">
    <w:nsid w:val="2C446DB9"/>
    <w:multiLevelType w:val="hybridMultilevel"/>
    <w:tmpl w:val="6CC8A596"/>
    <w:lvl w:ilvl="0" w:tplc="DC7E754C">
      <w:start w:val="5"/>
      <w:numFmt w:val="bullet"/>
      <w:lvlText w:val="-"/>
      <w:lvlJc w:val="left"/>
      <w:pPr>
        <w:tabs>
          <w:tab w:val="num" w:pos="405"/>
        </w:tabs>
        <w:ind w:left="405" w:hanging="360"/>
      </w:pPr>
      <w:rPr>
        <w:rFonts w:ascii="Arial" w:eastAsia="Times New Roman" w:hAnsi="Arial" w:cs="Arial" w:hint="default"/>
      </w:rPr>
    </w:lvl>
    <w:lvl w:ilvl="1" w:tplc="08070003" w:tentative="1">
      <w:start w:val="1"/>
      <w:numFmt w:val="bullet"/>
      <w:lvlText w:val="o"/>
      <w:lvlJc w:val="left"/>
      <w:pPr>
        <w:tabs>
          <w:tab w:val="num" w:pos="1125"/>
        </w:tabs>
        <w:ind w:left="1125" w:hanging="360"/>
      </w:pPr>
      <w:rPr>
        <w:rFonts w:ascii="Courier New" w:hAnsi="Courier New" w:cs="Courier New" w:hint="default"/>
      </w:rPr>
    </w:lvl>
    <w:lvl w:ilvl="2" w:tplc="08070005" w:tentative="1">
      <w:start w:val="1"/>
      <w:numFmt w:val="bullet"/>
      <w:lvlText w:val=""/>
      <w:lvlJc w:val="left"/>
      <w:pPr>
        <w:tabs>
          <w:tab w:val="num" w:pos="1845"/>
        </w:tabs>
        <w:ind w:left="1845" w:hanging="360"/>
      </w:pPr>
      <w:rPr>
        <w:rFonts w:ascii="Wingdings" w:hAnsi="Wingdings" w:hint="default"/>
      </w:rPr>
    </w:lvl>
    <w:lvl w:ilvl="3" w:tplc="08070001" w:tentative="1">
      <w:start w:val="1"/>
      <w:numFmt w:val="bullet"/>
      <w:lvlText w:val=""/>
      <w:lvlJc w:val="left"/>
      <w:pPr>
        <w:tabs>
          <w:tab w:val="num" w:pos="2565"/>
        </w:tabs>
        <w:ind w:left="2565" w:hanging="360"/>
      </w:pPr>
      <w:rPr>
        <w:rFonts w:ascii="Symbol" w:hAnsi="Symbol" w:hint="default"/>
      </w:rPr>
    </w:lvl>
    <w:lvl w:ilvl="4" w:tplc="08070003" w:tentative="1">
      <w:start w:val="1"/>
      <w:numFmt w:val="bullet"/>
      <w:lvlText w:val="o"/>
      <w:lvlJc w:val="left"/>
      <w:pPr>
        <w:tabs>
          <w:tab w:val="num" w:pos="3285"/>
        </w:tabs>
        <w:ind w:left="3285" w:hanging="360"/>
      </w:pPr>
      <w:rPr>
        <w:rFonts w:ascii="Courier New" w:hAnsi="Courier New" w:cs="Courier New" w:hint="default"/>
      </w:rPr>
    </w:lvl>
    <w:lvl w:ilvl="5" w:tplc="08070005" w:tentative="1">
      <w:start w:val="1"/>
      <w:numFmt w:val="bullet"/>
      <w:lvlText w:val=""/>
      <w:lvlJc w:val="left"/>
      <w:pPr>
        <w:tabs>
          <w:tab w:val="num" w:pos="4005"/>
        </w:tabs>
        <w:ind w:left="4005" w:hanging="360"/>
      </w:pPr>
      <w:rPr>
        <w:rFonts w:ascii="Wingdings" w:hAnsi="Wingdings" w:hint="default"/>
      </w:rPr>
    </w:lvl>
    <w:lvl w:ilvl="6" w:tplc="08070001" w:tentative="1">
      <w:start w:val="1"/>
      <w:numFmt w:val="bullet"/>
      <w:lvlText w:val=""/>
      <w:lvlJc w:val="left"/>
      <w:pPr>
        <w:tabs>
          <w:tab w:val="num" w:pos="4725"/>
        </w:tabs>
        <w:ind w:left="4725" w:hanging="360"/>
      </w:pPr>
      <w:rPr>
        <w:rFonts w:ascii="Symbol" w:hAnsi="Symbol" w:hint="default"/>
      </w:rPr>
    </w:lvl>
    <w:lvl w:ilvl="7" w:tplc="08070003" w:tentative="1">
      <w:start w:val="1"/>
      <w:numFmt w:val="bullet"/>
      <w:lvlText w:val="o"/>
      <w:lvlJc w:val="left"/>
      <w:pPr>
        <w:tabs>
          <w:tab w:val="num" w:pos="5445"/>
        </w:tabs>
        <w:ind w:left="5445" w:hanging="360"/>
      </w:pPr>
      <w:rPr>
        <w:rFonts w:ascii="Courier New" w:hAnsi="Courier New" w:cs="Courier New" w:hint="default"/>
      </w:rPr>
    </w:lvl>
    <w:lvl w:ilvl="8" w:tplc="08070005" w:tentative="1">
      <w:start w:val="1"/>
      <w:numFmt w:val="bullet"/>
      <w:lvlText w:val=""/>
      <w:lvlJc w:val="left"/>
      <w:pPr>
        <w:tabs>
          <w:tab w:val="num" w:pos="6165"/>
        </w:tabs>
        <w:ind w:left="6165" w:hanging="360"/>
      </w:pPr>
      <w:rPr>
        <w:rFonts w:ascii="Wingdings" w:hAnsi="Wingdings" w:hint="default"/>
      </w:rPr>
    </w:lvl>
  </w:abstractNum>
  <w:abstractNum w:abstractNumId="16">
    <w:nsid w:val="2D9F55A9"/>
    <w:multiLevelType w:val="hybridMultilevel"/>
    <w:tmpl w:val="07189C34"/>
    <w:lvl w:ilvl="0" w:tplc="97DE92FC">
      <w:start w:val="1"/>
      <w:numFmt w:val="bullet"/>
      <w:lvlText w:val=""/>
      <w:lvlJc w:val="left"/>
      <w:pPr>
        <w:tabs>
          <w:tab w:val="num" w:pos="540"/>
        </w:tabs>
        <w:ind w:left="540" w:hanging="360"/>
      </w:pPr>
      <w:rPr>
        <w:rFonts w:ascii="Wingdings" w:hAnsi="Wingdings"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55237BA"/>
    <w:multiLevelType w:val="singleLevel"/>
    <w:tmpl w:val="577EFD4A"/>
    <w:lvl w:ilvl="0">
      <w:start w:val="1"/>
      <w:numFmt w:val="upperLetter"/>
      <w:lvlText w:val="%1."/>
      <w:lvlJc w:val="left"/>
      <w:pPr>
        <w:tabs>
          <w:tab w:val="num" w:pos="1065"/>
        </w:tabs>
        <w:ind w:left="1065" w:hanging="360"/>
      </w:pPr>
      <w:rPr>
        <w:rFonts w:hint="default"/>
      </w:rPr>
    </w:lvl>
  </w:abstractNum>
  <w:abstractNum w:abstractNumId="18">
    <w:nsid w:val="368C525D"/>
    <w:multiLevelType w:val="singleLevel"/>
    <w:tmpl w:val="F8682F3A"/>
    <w:lvl w:ilvl="0">
      <w:start w:val="1"/>
      <w:numFmt w:val="upperLetter"/>
      <w:lvlText w:val="%1."/>
      <w:lvlJc w:val="left"/>
      <w:pPr>
        <w:tabs>
          <w:tab w:val="num" w:pos="720"/>
        </w:tabs>
        <w:ind w:left="720" w:hanging="360"/>
      </w:pPr>
      <w:rPr>
        <w:rFonts w:hint="default"/>
      </w:rPr>
    </w:lvl>
  </w:abstractNum>
  <w:abstractNum w:abstractNumId="19">
    <w:nsid w:val="3B294282"/>
    <w:multiLevelType w:val="hybridMultilevel"/>
    <w:tmpl w:val="5C628932"/>
    <w:lvl w:ilvl="0" w:tplc="66B6C556">
      <w:start w:val="19"/>
      <w:numFmt w:val="bullet"/>
      <w:lvlText w:val="-"/>
      <w:lvlJc w:val="left"/>
      <w:pPr>
        <w:ind w:left="-324" w:hanging="360"/>
      </w:pPr>
      <w:rPr>
        <w:rFonts w:ascii="Calibri" w:eastAsia="Times New Roman" w:hAnsi="Calibri" w:cs="Times New Roman" w:hint="default"/>
      </w:rPr>
    </w:lvl>
    <w:lvl w:ilvl="1" w:tplc="04070003" w:tentative="1">
      <w:start w:val="1"/>
      <w:numFmt w:val="bullet"/>
      <w:lvlText w:val="o"/>
      <w:lvlJc w:val="left"/>
      <w:pPr>
        <w:ind w:left="396" w:hanging="360"/>
      </w:pPr>
      <w:rPr>
        <w:rFonts w:ascii="Courier New" w:hAnsi="Courier New" w:hint="default"/>
      </w:rPr>
    </w:lvl>
    <w:lvl w:ilvl="2" w:tplc="04070005" w:tentative="1">
      <w:start w:val="1"/>
      <w:numFmt w:val="bullet"/>
      <w:lvlText w:val=""/>
      <w:lvlJc w:val="left"/>
      <w:pPr>
        <w:ind w:left="1116" w:hanging="360"/>
      </w:pPr>
      <w:rPr>
        <w:rFonts w:ascii="Wingdings" w:hAnsi="Wingdings" w:hint="default"/>
      </w:rPr>
    </w:lvl>
    <w:lvl w:ilvl="3" w:tplc="04070001" w:tentative="1">
      <w:start w:val="1"/>
      <w:numFmt w:val="bullet"/>
      <w:lvlText w:val=""/>
      <w:lvlJc w:val="left"/>
      <w:pPr>
        <w:ind w:left="1836" w:hanging="360"/>
      </w:pPr>
      <w:rPr>
        <w:rFonts w:ascii="Symbol" w:hAnsi="Symbol" w:hint="default"/>
      </w:rPr>
    </w:lvl>
    <w:lvl w:ilvl="4" w:tplc="04070003" w:tentative="1">
      <w:start w:val="1"/>
      <w:numFmt w:val="bullet"/>
      <w:lvlText w:val="o"/>
      <w:lvlJc w:val="left"/>
      <w:pPr>
        <w:ind w:left="2556" w:hanging="360"/>
      </w:pPr>
      <w:rPr>
        <w:rFonts w:ascii="Courier New" w:hAnsi="Courier New" w:hint="default"/>
      </w:rPr>
    </w:lvl>
    <w:lvl w:ilvl="5" w:tplc="04070005" w:tentative="1">
      <w:start w:val="1"/>
      <w:numFmt w:val="bullet"/>
      <w:lvlText w:val=""/>
      <w:lvlJc w:val="left"/>
      <w:pPr>
        <w:ind w:left="3276" w:hanging="360"/>
      </w:pPr>
      <w:rPr>
        <w:rFonts w:ascii="Wingdings" w:hAnsi="Wingdings" w:hint="default"/>
      </w:rPr>
    </w:lvl>
    <w:lvl w:ilvl="6" w:tplc="04070001" w:tentative="1">
      <w:start w:val="1"/>
      <w:numFmt w:val="bullet"/>
      <w:lvlText w:val=""/>
      <w:lvlJc w:val="left"/>
      <w:pPr>
        <w:ind w:left="3996" w:hanging="360"/>
      </w:pPr>
      <w:rPr>
        <w:rFonts w:ascii="Symbol" w:hAnsi="Symbol" w:hint="default"/>
      </w:rPr>
    </w:lvl>
    <w:lvl w:ilvl="7" w:tplc="04070003" w:tentative="1">
      <w:start w:val="1"/>
      <w:numFmt w:val="bullet"/>
      <w:lvlText w:val="o"/>
      <w:lvlJc w:val="left"/>
      <w:pPr>
        <w:ind w:left="4716" w:hanging="360"/>
      </w:pPr>
      <w:rPr>
        <w:rFonts w:ascii="Courier New" w:hAnsi="Courier New" w:hint="default"/>
      </w:rPr>
    </w:lvl>
    <w:lvl w:ilvl="8" w:tplc="04070005" w:tentative="1">
      <w:start w:val="1"/>
      <w:numFmt w:val="bullet"/>
      <w:lvlText w:val=""/>
      <w:lvlJc w:val="left"/>
      <w:pPr>
        <w:ind w:left="5436" w:hanging="360"/>
      </w:pPr>
      <w:rPr>
        <w:rFonts w:ascii="Wingdings" w:hAnsi="Wingdings" w:hint="default"/>
      </w:rPr>
    </w:lvl>
  </w:abstractNum>
  <w:abstractNum w:abstractNumId="20">
    <w:nsid w:val="40471E7C"/>
    <w:multiLevelType w:val="hybridMultilevel"/>
    <w:tmpl w:val="2896649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6447084"/>
    <w:multiLevelType w:val="hybridMultilevel"/>
    <w:tmpl w:val="9EB658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69917DE"/>
    <w:multiLevelType w:val="hybridMultilevel"/>
    <w:tmpl w:val="E9FE7956"/>
    <w:lvl w:ilvl="0" w:tplc="CADCF3BE">
      <w:start w:val="5"/>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3">
    <w:nsid w:val="47FD7FB3"/>
    <w:multiLevelType w:val="hybridMultilevel"/>
    <w:tmpl w:val="17F471B0"/>
    <w:lvl w:ilvl="0" w:tplc="9A7AC91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8266A3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830003B"/>
    <w:multiLevelType w:val="hybridMultilevel"/>
    <w:tmpl w:val="E6EA2308"/>
    <w:lvl w:ilvl="0" w:tplc="CADCF3BE">
      <w:start w:val="16"/>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6">
    <w:nsid w:val="58DE0066"/>
    <w:multiLevelType w:val="hybridMultilevel"/>
    <w:tmpl w:val="E2825B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B743DB1"/>
    <w:multiLevelType w:val="multilevel"/>
    <w:tmpl w:val="C994E46E"/>
    <w:lvl w:ilvl="0">
      <w:start w:val="3"/>
      <w:numFmt w:val="decimal"/>
      <w:lvlText w:val="%1."/>
      <w:lvlJc w:val="left"/>
      <w:pPr>
        <w:tabs>
          <w:tab w:val="num" w:pos="360"/>
        </w:tabs>
        <w:ind w:left="360" w:hanging="360"/>
      </w:pPr>
      <w:rPr>
        <w:rFonts w:hint="default"/>
      </w:rPr>
    </w:lvl>
    <w:lvl w:ilvl="1">
      <w:start w:val="3"/>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F9C368A"/>
    <w:multiLevelType w:val="hybridMultilevel"/>
    <w:tmpl w:val="043E30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5FF21311"/>
    <w:multiLevelType w:val="singleLevel"/>
    <w:tmpl w:val="737E49CA"/>
    <w:lvl w:ilvl="0">
      <w:start w:val="1"/>
      <w:numFmt w:val="upperLetter"/>
      <w:lvlText w:val="%1."/>
      <w:lvlJc w:val="left"/>
      <w:pPr>
        <w:tabs>
          <w:tab w:val="num" w:pos="1095"/>
        </w:tabs>
        <w:ind w:left="1095" w:hanging="360"/>
      </w:pPr>
      <w:rPr>
        <w:rFonts w:hint="default"/>
      </w:rPr>
    </w:lvl>
  </w:abstractNum>
  <w:abstractNum w:abstractNumId="30">
    <w:nsid w:val="60126C83"/>
    <w:multiLevelType w:val="hybridMultilevel"/>
    <w:tmpl w:val="47C483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D5A6351"/>
    <w:multiLevelType w:val="hybridMultilevel"/>
    <w:tmpl w:val="A3CA2622"/>
    <w:lvl w:ilvl="0" w:tplc="CBDA0D5C">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2">
    <w:nsid w:val="7025058B"/>
    <w:multiLevelType w:val="hybridMultilevel"/>
    <w:tmpl w:val="10529636"/>
    <w:lvl w:ilvl="0" w:tplc="1A78D620">
      <w:start w:val="5"/>
      <w:numFmt w:val="bullet"/>
      <w:lvlText w:val="-"/>
      <w:lvlJc w:val="left"/>
      <w:pPr>
        <w:tabs>
          <w:tab w:val="num" w:pos="720"/>
        </w:tabs>
        <w:ind w:left="720" w:hanging="360"/>
      </w:pPr>
      <w:rPr>
        <w:rFonts w:ascii="Arial" w:eastAsia="Times New Roman" w:hAnsi="Arial" w:cs="Arial" w:hint="default"/>
        <w:lang w:val="de-CH"/>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nsid w:val="70276384"/>
    <w:multiLevelType w:val="hybridMultilevel"/>
    <w:tmpl w:val="E04417E6"/>
    <w:lvl w:ilvl="0" w:tplc="97DE92FC">
      <w:start w:val="1"/>
      <w:numFmt w:val="bullet"/>
      <w:lvlText w:val=""/>
      <w:lvlJc w:val="left"/>
      <w:pPr>
        <w:tabs>
          <w:tab w:val="num" w:pos="540"/>
        </w:tabs>
        <w:ind w:left="540" w:hanging="360"/>
      </w:pPr>
      <w:rPr>
        <w:rFonts w:ascii="Wingdings" w:hAnsi="Wingdings" w:hint="default"/>
        <w:sz w:val="24"/>
        <w:szCs w:val="24"/>
      </w:rPr>
    </w:lvl>
    <w:lvl w:ilvl="1" w:tplc="1F90183E">
      <w:start w:val="1"/>
      <w:numFmt w:val="bullet"/>
      <w:lvlText w:val="■"/>
      <w:lvlJc w:val="left"/>
      <w:pPr>
        <w:tabs>
          <w:tab w:val="num" w:pos="1440"/>
        </w:tabs>
        <w:ind w:left="1440" w:hanging="360"/>
      </w:pPr>
      <w:rPr>
        <w:rFonts w:ascii="Courier New" w:hAnsi="Courier New" w:hint="default"/>
        <w:sz w:val="20"/>
        <w:szCs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B460643"/>
    <w:multiLevelType w:val="hybridMultilevel"/>
    <w:tmpl w:val="C944B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F4839A3"/>
    <w:multiLevelType w:val="hybridMultilevel"/>
    <w:tmpl w:val="3FB0D816"/>
    <w:lvl w:ilvl="0" w:tplc="01CEBE74">
      <w:start w:val="1"/>
      <w:numFmt w:val="bullet"/>
      <w:lvlText w:val="►"/>
      <w:lvlJc w:val="left"/>
      <w:pPr>
        <w:tabs>
          <w:tab w:val="num" w:pos="360"/>
        </w:tabs>
        <w:ind w:left="360" w:hanging="360"/>
      </w:pPr>
      <w:rPr>
        <w:rFonts w:ascii="Courier New" w:hAnsi="Courier New" w:hint="default"/>
      </w:rPr>
    </w:lvl>
    <w:lvl w:ilvl="1" w:tplc="08070001">
      <w:start w:val="1"/>
      <w:numFmt w:val="bullet"/>
      <w:lvlText w:val=""/>
      <w:lvlJc w:val="left"/>
      <w:pPr>
        <w:tabs>
          <w:tab w:val="num" w:pos="1080"/>
        </w:tabs>
        <w:ind w:left="1080" w:hanging="360"/>
      </w:pPr>
      <w:rPr>
        <w:rFonts w:ascii="Symbol" w:hAnsi="Symbo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2"/>
  </w:num>
  <w:num w:numId="3">
    <w:abstractNumId w:val="3"/>
  </w:num>
  <w:num w:numId="4">
    <w:abstractNumId w:val="1"/>
  </w:num>
  <w:num w:numId="5">
    <w:abstractNumId w:val="14"/>
  </w:num>
  <w:num w:numId="6">
    <w:abstractNumId w:val="4"/>
  </w:num>
  <w:num w:numId="7">
    <w:abstractNumId w:val="18"/>
  </w:num>
  <w:num w:numId="8">
    <w:abstractNumId w:val="8"/>
  </w:num>
  <w:num w:numId="9">
    <w:abstractNumId w:val="17"/>
  </w:num>
  <w:num w:numId="10">
    <w:abstractNumId w:val="29"/>
  </w:num>
  <w:num w:numId="11">
    <w:abstractNumId w:val="10"/>
  </w:num>
  <w:num w:numId="12">
    <w:abstractNumId w:val="32"/>
  </w:num>
  <w:num w:numId="13">
    <w:abstractNumId w:val="7"/>
  </w:num>
  <w:num w:numId="14">
    <w:abstractNumId w:val="16"/>
  </w:num>
  <w:num w:numId="15">
    <w:abstractNumId w:val="33"/>
  </w:num>
  <w:num w:numId="16">
    <w:abstractNumId w:val="35"/>
  </w:num>
  <w:num w:numId="17">
    <w:abstractNumId w:val="25"/>
  </w:num>
  <w:num w:numId="18">
    <w:abstractNumId w:val="22"/>
  </w:num>
  <w:num w:numId="19">
    <w:abstractNumId w:val="15"/>
  </w:num>
  <w:num w:numId="20">
    <w:abstractNumId w:val="11"/>
  </w:num>
  <w:num w:numId="21">
    <w:abstractNumId w:val="31"/>
  </w:num>
  <w:num w:numId="22">
    <w:abstractNumId w:val="26"/>
  </w:num>
  <w:num w:numId="23">
    <w:abstractNumId w:val="28"/>
  </w:num>
  <w:num w:numId="24">
    <w:abstractNumId w:val="27"/>
  </w:num>
  <w:num w:numId="25">
    <w:abstractNumId w:val="13"/>
  </w:num>
  <w:num w:numId="26">
    <w:abstractNumId w:val="24"/>
  </w:num>
  <w:num w:numId="27">
    <w:abstractNumId w:val="2"/>
  </w:num>
  <w:num w:numId="28">
    <w:abstractNumId w:val="20"/>
  </w:num>
  <w:num w:numId="29">
    <w:abstractNumId w:val="9"/>
  </w:num>
  <w:num w:numId="30">
    <w:abstractNumId w:val="21"/>
  </w:num>
  <w:num w:numId="31">
    <w:abstractNumId w:val="19"/>
  </w:num>
  <w:num w:numId="32">
    <w:abstractNumId w:val="23"/>
  </w:num>
  <w:num w:numId="33">
    <w:abstractNumId w:val="5"/>
  </w:num>
  <w:num w:numId="34">
    <w:abstractNumId w:val="0"/>
  </w:num>
  <w:num w:numId="35">
    <w:abstractNumId w:val="30"/>
  </w:num>
  <w:num w:numId="36">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inz Hirschi">
    <w15:presenceInfo w15:providerId="None" w15:userId="Heinz Hirsc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6C8"/>
    <w:rsid w:val="00002F92"/>
    <w:rsid w:val="00003087"/>
    <w:rsid w:val="00003A82"/>
    <w:rsid w:val="0000425E"/>
    <w:rsid w:val="0000449D"/>
    <w:rsid w:val="0000602F"/>
    <w:rsid w:val="00007761"/>
    <w:rsid w:val="00012E92"/>
    <w:rsid w:val="00016568"/>
    <w:rsid w:val="00016E5C"/>
    <w:rsid w:val="0002349A"/>
    <w:rsid w:val="00031860"/>
    <w:rsid w:val="000330E1"/>
    <w:rsid w:val="00033979"/>
    <w:rsid w:val="000363C6"/>
    <w:rsid w:val="00040219"/>
    <w:rsid w:val="00050B3E"/>
    <w:rsid w:val="00057354"/>
    <w:rsid w:val="000624D2"/>
    <w:rsid w:val="000625F1"/>
    <w:rsid w:val="00064D52"/>
    <w:rsid w:val="00065253"/>
    <w:rsid w:val="000673D1"/>
    <w:rsid w:val="000678D7"/>
    <w:rsid w:val="00067D1E"/>
    <w:rsid w:val="0007493E"/>
    <w:rsid w:val="00084756"/>
    <w:rsid w:val="00085009"/>
    <w:rsid w:val="00095630"/>
    <w:rsid w:val="000A0FD6"/>
    <w:rsid w:val="000A2F06"/>
    <w:rsid w:val="000A4B8F"/>
    <w:rsid w:val="000A5741"/>
    <w:rsid w:val="000B08C1"/>
    <w:rsid w:val="000B0B02"/>
    <w:rsid w:val="000B0F49"/>
    <w:rsid w:val="000B1918"/>
    <w:rsid w:val="000B2706"/>
    <w:rsid w:val="000B3C06"/>
    <w:rsid w:val="000B718D"/>
    <w:rsid w:val="000B7F1D"/>
    <w:rsid w:val="000C1597"/>
    <w:rsid w:val="000C4EA8"/>
    <w:rsid w:val="000D0E10"/>
    <w:rsid w:val="000D3F78"/>
    <w:rsid w:val="000E4383"/>
    <w:rsid w:val="000E6E69"/>
    <w:rsid w:val="000F2C83"/>
    <w:rsid w:val="000F798C"/>
    <w:rsid w:val="001039D8"/>
    <w:rsid w:val="0010420C"/>
    <w:rsid w:val="00106BB7"/>
    <w:rsid w:val="001074D6"/>
    <w:rsid w:val="00117449"/>
    <w:rsid w:val="00120342"/>
    <w:rsid w:val="00131478"/>
    <w:rsid w:val="001332E9"/>
    <w:rsid w:val="001357B1"/>
    <w:rsid w:val="00135D41"/>
    <w:rsid w:val="00143773"/>
    <w:rsid w:val="0015211C"/>
    <w:rsid w:val="001553FF"/>
    <w:rsid w:val="00160734"/>
    <w:rsid w:val="001607FC"/>
    <w:rsid w:val="001712A6"/>
    <w:rsid w:val="001721AD"/>
    <w:rsid w:val="00172A22"/>
    <w:rsid w:val="001765AB"/>
    <w:rsid w:val="00177255"/>
    <w:rsid w:val="0018153B"/>
    <w:rsid w:val="00186665"/>
    <w:rsid w:val="0019307D"/>
    <w:rsid w:val="001977E1"/>
    <w:rsid w:val="001A0201"/>
    <w:rsid w:val="001A0C09"/>
    <w:rsid w:val="001A309E"/>
    <w:rsid w:val="001A7A40"/>
    <w:rsid w:val="001B1675"/>
    <w:rsid w:val="001B4597"/>
    <w:rsid w:val="001B600A"/>
    <w:rsid w:val="001B61B9"/>
    <w:rsid w:val="001B7390"/>
    <w:rsid w:val="001C0D78"/>
    <w:rsid w:val="001C258D"/>
    <w:rsid w:val="001C508A"/>
    <w:rsid w:val="001C723E"/>
    <w:rsid w:val="001E041C"/>
    <w:rsid w:val="001E1248"/>
    <w:rsid w:val="001E207C"/>
    <w:rsid w:val="001E22D9"/>
    <w:rsid w:val="001E2F61"/>
    <w:rsid w:val="001E5129"/>
    <w:rsid w:val="001E6384"/>
    <w:rsid w:val="001E6762"/>
    <w:rsid w:val="001F0185"/>
    <w:rsid w:val="001F56AD"/>
    <w:rsid w:val="001F7D2A"/>
    <w:rsid w:val="0020032F"/>
    <w:rsid w:val="002013E2"/>
    <w:rsid w:val="00201EEF"/>
    <w:rsid w:val="00206B81"/>
    <w:rsid w:val="00207F1E"/>
    <w:rsid w:val="00217143"/>
    <w:rsid w:val="0021754D"/>
    <w:rsid w:val="00226300"/>
    <w:rsid w:val="00227631"/>
    <w:rsid w:val="00231808"/>
    <w:rsid w:val="00232CF6"/>
    <w:rsid w:val="00233CBB"/>
    <w:rsid w:val="002352D5"/>
    <w:rsid w:val="002374A7"/>
    <w:rsid w:val="00240036"/>
    <w:rsid w:val="002431C6"/>
    <w:rsid w:val="002507C6"/>
    <w:rsid w:val="00250882"/>
    <w:rsid w:val="00251688"/>
    <w:rsid w:val="0025636F"/>
    <w:rsid w:val="00256F6C"/>
    <w:rsid w:val="0025798F"/>
    <w:rsid w:val="00264E6D"/>
    <w:rsid w:val="00266A04"/>
    <w:rsid w:val="00266C78"/>
    <w:rsid w:val="002675A5"/>
    <w:rsid w:val="00271985"/>
    <w:rsid w:val="00271AC5"/>
    <w:rsid w:val="00275F7E"/>
    <w:rsid w:val="002763CD"/>
    <w:rsid w:val="00290FE5"/>
    <w:rsid w:val="00292F47"/>
    <w:rsid w:val="00295AD1"/>
    <w:rsid w:val="00296152"/>
    <w:rsid w:val="00296D85"/>
    <w:rsid w:val="002A0B68"/>
    <w:rsid w:val="002B179B"/>
    <w:rsid w:val="002B3FDE"/>
    <w:rsid w:val="002B6D22"/>
    <w:rsid w:val="002C3F09"/>
    <w:rsid w:val="002C4100"/>
    <w:rsid w:val="002C5714"/>
    <w:rsid w:val="002D14DB"/>
    <w:rsid w:val="002D7625"/>
    <w:rsid w:val="002F0B57"/>
    <w:rsid w:val="002F1174"/>
    <w:rsid w:val="002F13BF"/>
    <w:rsid w:val="002F4665"/>
    <w:rsid w:val="002F4D03"/>
    <w:rsid w:val="002F506E"/>
    <w:rsid w:val="002F5E80"/>
    <w:rsid w:val="002F5EF1"/>
    <w:rsid w:val="00304BA0"/>
    <w:rsid w:val="00305082"/>
    <w:rsid w:val="00307E09"/>
    <w:rsid w:val="00310B79"/>
    <w:rsid w:val="0032058B"/>
    <w:rsid w:val="003209C2"/>
    <w:rsid w:val="00322D74"/>
    <w:rsid w:val="0032719B"/>
    <w:rsid w:val="00333781"/>
    <w:rsid w:val="0034123C"/>
    <w:rsid w:val="003420D0"/>
    <w:rsid w:val="003513BE"/>
    <w:rsid w:val="0035145C"/>
    <w:rsid w:val="00355C66"/>
    <w:rsid w:val="00361D33"/>
    <w:rsid w:val="003633AC"/>
    <w:rsid w:val="0037035F"/>
    <w:rsid w:val="00372B3B"/>
    <w:rsid w:val="00377BC6"/>
    <w:rsid w:val="00382398"/>
    <w:rsid w:val="003823AA"/>
    <w:rsid w:val="003837C2"/>
    <w:rsid w:val="003843C2"/>
    <w:rsid w:val="00385459"/>
    <w:rsid w:val="00386012"/>
    <w:rsid w:val="00394245"/>
    <w:rsid w:val="0039675F"/>
    <w:rsid w:val="003A2149"/>
    <w:rsid w:val="003A5BA6"/>
    <w:rsid w:val="003A7848"/>
    <w:rsid w:val="003A7B1C"/>
    <w:rsid w:val="003B589A"/>
    <w:rsid w:val="003C186E"/>
    <w:rsid w:val="003C3972"/>
    <w:rsid w:val="003C4711"/>
    <w:rsid w:val="003C6544"/>
    <w:rsid w:val="003D484F"/>
    <w:rsid w:val="003D6CF7"/>
    <w:rsid w:val="003E2A72"/>
    <w:rsid w:val="003E7498"/>
    <w:rsid w:val="003F296D"/>
    <w:rsid w:val="003F3A8F"/>
    <w:rsid w:val="00401E64"/>
    <w:rsid w:val="00404CD4"/>
    <w:rsid w:val="00406070"/>
    <w:rsid w:val="00411213"/>
    <w:rsid w:val="0041381A"/>
    <w:rsid w:val="00415FAC"/>
    <w:rsid w:val="00417331"/>
    <w:rsid w:val="0042121E"/>
    <w:rsid w:val="0042138F"/>
    <w:rsid w:val="00421A2E"/>
    <w:rsid w:val="00423F14"/>
    <w:rsid w:val="00425E1A"/>
    <w:rsid w:val="0042793E"/>
    <w:rsid w:val="00430916"/>
    <w:rsid w:val="00432E9B"/>
    <w:rsid w:val="004331D8"/>
    <w:rsid w:val="00434C0B"/>
    <w:rsid w:val="00437551"/>
    <w:rsid w:val="00442B39"/>
    <w:rsid w:val="00445318"/>
    <w:rsid w:val="00446B92"/>
    <w:rsid w:val="00446BFA"/>
    <w:rsid w:val="00451145"/>
    <w:rsid w:val="00452EF7"/>
    <w:rsid w:val="00454594"/>
    <w:rsid w:val="0046012B"/>
    <w:rsid w:val="00463D66"/>
    <w:rsid w:val="00463F64"/>
    <w:rsid w:val="00464E91"/>
    <w:rsid w:val="004743B5"/>
    <w:rsid w:val="004748B8"/>
    <w:rsid w:val="0047730E"/>
    <w:rsid w:val="004843A0"/>
    <w:rsid w:val="00484682"/>
    <w:rsid w:val="00485CFB"/>
    <w:rsid w:val="00486685"/>
    <w:rsid w:val="00490BBF"/>
    <w:rsid w:val="00490EC3"/>
    <w:rsid w:val="004B0B84"/>
    <w:rsid w:val="004B3091"/>
    <w:rsid w:val="004B5A04"/>
    <w:rsid w:val="004C09BF"/>
    <w:rsid w:val="004C2E28"/>
    <w:rsid w:val="004C5D74"/>
    <w:rsid w:val="004D131F"/>
    <w:rsid w:val="004D23A8"/>
    <w:rsid w:val="004D4424"/>
    <w:rsid w:val="004D5435"/>
    <w:rsid w:val="004D7EAC"/>
    <w:rsid w:val="004E5EB0"/>
    <w:rsid w:val="004F00C3"/>
    <w:rsid w:val="004F2586"/>
    <w:rsid w:val="005006E8"/>
    <w:rsid w:val="005011F4"/>
    <w:rsid w:val="00503478"/>
    <w:rsid w:val="00506039"/>
    <w:rsid w:val="0050636D"/>
    <w:rsid w:val="00511F7A"/>
    <w:rsid w:val="00515D7A"/>
    <w:rsid w:val="00520CBB"/>
    <w:rsid w:val="005271F1"/>
    <w:rsid w:val="005333B7"/>
    <w:rsid w:val="00537C79"/>
    <w:rsid w:val="00542DA8"/>
    <w:rsid w:val="0055464C"/>
    <w:rsid w:val="005550AF"/>
    <w:rsid w:val="005611D6"/>
    <w:rsid w:val="00561598"/>
    <w:rsid w:val="00564B3A"/>
    <w:rsid w:val="00570567"/>
    <w:rsid w:val="00580544"/>
    <w:rsid w:val="00582B72"/>
    <w:rsid w:val="00582E65"/>
    <w:rsid w:val="00594474"/>
    <w:rsid w:val="00594C77"/>
    <w:rsid w:val="005A08AD"/>
    <w:rsid w:val="005A28B4"/>
    <w:rsid w:val="005A2D69"/>
    <w:rsid w:val="005A364B"/>
    <w:rsid w:val="005A4983"/>
    <w:rsid w:val="005B3E2C"/>
    <w:rsid w:val="005C0E24"/>
    <w:rsid w:val="005C105C"/>
    <w:rsid w:val="005C1298"/>
    <w:rsid w:val="005C2283"/>
    <w:rsid w:val="005C642E"/>
    <w:rsid w:val="005D3BA0"/>
    <w:rsid w:val="005D6F80"/>
    <w:rsid w:val="005D7018"/>
    <w:rsid w:val="005D72D0"/>
    <w:rsid w:val="005E0DDD"/>
    <w:rsid w:val="005E28FE"/>
    <w:rsid w:val="005E2C40"/>
    <w:rsid w:val="005E642E"/>
    <w:rsid w:val="005E6510"/>
    <w:rsid w:val="005E693B"/>
    <w:rsid w:val="005E7C4A"/>
    <w:rsid w:val="005E7D11"/>
    <w:rsid w:val="005F18A6"/>
    <w:rsid w:val="005F2119"/>
    <w:rsid w:val="005F79DD"/>
    <w:rsid w:val="0060360A"/>
    <w:rsid w:val="006037F3"/>
    <w:rsid w:val="00603D1A"/>
    <w:rsid w:val="00606C88"/>
    <w:rsid w:val="00611F29"/>
    <w:rsid w:val="00612030"/>
    <w:rsid w:val="00613A7F"/>
    <w:rsid w:val="00613DBE"/>
    <w:rsid w:val="00616978"/>
    <w:rsid w:val="00623C27"/>
    <w:rsid w:val="0062412D"/>
    <w:rsid w:val="006268D2"/>
    <w:rsid w:val="00631E9C"/>
    <w:rsid w:val="0063203E"/>
    <w:rsid w:val="00633A70"/>
    <w:rsid w:val="00637356"/>
    <w:rsid w:val="006461CE"/>
    <w:rsid w:val="00656B64"/>
    <w:rsid w:val="006637E3"/>
    <w:rsid w:val="00663EAB"/>
    <w:rsid w:val="00665D27"/>
    <w:rsid w:val="00667CDD"/>
    <w:rsid w:val="00672CF7"/>
    <w:rsid w:val="00672D91"/>
    <w:rsid w:val="006815E1"/>
    <w:rsid w:val="00681CD4"/>
    <w:rsid w:val="006865B7"/>
    <w:rsid w:val="00686A98"/>
    <w:rsid w:val="00686D57"/>
    <w:rsid w:val="006878D8"/>
    <w:rsid w:val="00687A0C"/>
    <w:rsid w:val="00690DE5"/>
    <w:rsid w:val="006912B3"/>
    <w:rsid w:val="00693AB2"/>
    <w:rsid w:val="00695E7B"/>
    <w:rsid w:val="0069720C"/>
    <w:rsid w:val="006A076A"/>
    <w:rsid w:val="006A1E9C"/>
    <w:rsid w:val="006A4789"/>
    <w:rsid w:val="006A5AD7"/>
    <w:rsid w:val="006A7E0F"/>
    <w:rsid w:val="006B1B1C"/>
    <w:rsid w:val="006B1F45"/>
    <w:rsid w:val="006C2365"/>
    <w:rsid w:val="006C3A8D"/>
    <w:rsid w:val="006C3AFD"/>
    <w:rsid w:val="006C42C5"/>
    <w:rsid w:val="006C46B9"/>
    <w:rsid w:val="006C47BB"/>
    <w:rsid w:val="006C5340"/>
    <w:rsid w:val="006C5ADC"/>
    <w:rsid w:val="006D151F"/>
    <w:rsid w:val="006E26C8"/>
    <w:rsid w:val="006E693C"/>
    <w:rsid w:val="006F16CC"/>
    <w:rsid w:val="006F3767"/>
    <w:rsid w:val="006F5748"/>
    <w:rsid w:val="006F7FC7"/>
    <w:rsid w:val="00705526"/>
    <w:rsid w:val="007060F6"/>
    <w:rsid w:val="00707E2C"/>
    <w:rsid w:val="007105D0"/>
    <w:rsid w:val="00721C40"/>
    <w:rsid w:val="00723893"/>
    <w:rsid w:val="00730CD9"/>
    <w:rsid w:val="00731307"/>
    <w:rsid w:val="00731B9C"/>
    <w:rsid w:val="007328F6"/>
    <w:rsid w:val="007401B2"/>
    <w:rsid w:val="00741663"/>
    <w:rsid w:val="007438DA"/>
    <w:rsid w:val="007440FD"/>
    <w:rsid w:val="00747913"/>
    <w:rsid w:val="0075151B"/>
    <w:rsid w:val="0075389A"/>
    <w:rsid w:val="007569DF"/>
    <w:rsid w:val="00760B70"/>
    <w:rsid w:val="00761D7A"/>
    <w:rsid w:val="00762E26"/>
    <w:rsid w:val="00763A3D"/>
    <w:rsid w:val="00767498"/>
    <w:rsid w:val="007718B4"/>
    <w:rsid w:val="00777BD5"/>
    <w:rsid w:val="00784F33"/>
    <w:rsid w:val="00792194"/>
    <w:rsid w:val="007949E8"/>
    <w:rsid w:val="00794DA0"/>
    <w:rsid w:val="00795B3E"/>
    <w:rsid w:val="00795C77"/>
    <w:rsid w:val="007A2927"/>
    <w:rsid w:val="007A44D3"/>
    <w:rsid w:val="007A5401"/>
    <w:rsid w:val="007A7B0C"/>
    <w:rsid w:val="007B243D"/>
    <w:rsid w:val="007B34F4"/>
    <w:rsid w:val="007B4B57"/>
    <w:rsid w:val="007D010E"/>
    <w:rsid w:val="007D46A2"/>
    <w:rsid w:val="007E028B"/>
    <w:rsid w:val="007E1891"/>
    <w:rsid w:val="007E45FA"/>
    <w:rsid w:val="007E45FB"/>
    <w:rsid w:val="007E63ED"/>
    <w:rsid w:val="007E6DB4"/>
    <w:rsid w:val="007F1CCC"/>
    <w:rsid w:val="007F2509"/>
    <w:rsid w:val="007F37C0"/>
    <w:rsid w:val="007F6EB2"/>
    <w:rsid w:val="00800C0B"/>
    <w:rsid w:val="008012BA"/>
    <w:rsid w:val="00801615"/>
    <w:rsid w:val="00802F4B"/>
    <w:rsid w:val="008043C8"/>
    <w:rsid w:val="00814327"/>
    <w:rsid w:val="00816487"/>
    <w:rsid w:val="00816633"/>
    <w:rsid w:val="008219AF"/>
    <w:rsid w:val="0082401F"/>
    <w:rsid w:val="00827272"/>
    <w:rsid w:val="00830B17"/>
    <w:rsid w:val="00840946"/>
    <w:rsid w:val="00840D70"/>
    <w:rsid w:val="00841097"/>
    <w:rsid w:val="0084225A"/>
    <w:rsid w:val="00845962"/>
    <w:rsid w:val="008459CB"/>
    <w:rsid w:val="00850203"/>
    <w:rsid w:val="00853F75"/>
    <w:rsid w:val="0085595E"/>
    <w:rsid w:val="00862508"/>
    <w:rsid w:val="00862B40"/>
    <w:rsid w:val="00863A8D"/>
    <w:rsid w:val="00867813"/>
    <w:rsid w:val="0087002B"/>
    <w:rsid w:val="00875348"/>
    <w:rsid w:val="00875A4B"/>
    <w:rsid w:val="008809D5"/>
    <w:rsid w:val="008819EE"/>
    <w:rsid w:val="00885828"/>
    <w:rsid w:val="00885B18"/>
    <w:rsid w:val="008870DE"/>
    <w:rsid w:val="00893E8F"/>
    <w:rsid w:val="00895F98"/>
    <w:rsid w:val="00896491"/>
    <w:rsid w:val="0089687E"/>
    <w:rsid w:val="00897425"/>
    <w:rsid w:val="008A0491"/>
    <w:rsid w:val="008A7B84"/>
    <w:rsid w:val="008B707A"/>
    <w:rsid w:val="008B73D2"/>
    <w:rsid w:val="008C0468"/>
    <w:rsid w:val="008C1278"/>
    <w:rsid w:val="008C4B38"/>
    <w:rsid w:val="008C62D6"/>
    <w:rsid w:val="008C6832"/>
    <w:rsid w:val="008C754A"/>
    <w:rsid w:val="008D0319"/>
    <w:rsid w:val="008D1193"/>
    <w:rsid w:val="008D4256"/>
    <w:rsid w:val="008D53E4"/>
    <w:rsid w:val="008D5811"/>
    <w:rsid w:val="008D645C"/>
    <w:rsid w:val="008E136C"/>
    <w:rsid w:val="008E19FD"/>
    <w:rsid w:val="008E2327"/>
    <w:rsid w:val="008E243E"/>
    <w:rsid w:val="008E3A07"/>
    <w:rsid w:val="008E40D6"/>
    <w:rsid w:val="008E4D75"/>
    <w:rsid w:val="008E4F84"/>
    <w:rsid w:val="008E62EC"/>
    <w:rsid w:val="008E6F81"/>
    <w:rsid w:val="008F1AF2"/>
    <w:rsid w:val="008F2541"/>
    <w:rsid w:val="008F2589"/>
    <w:rsid w:val="008F2A76"/>
    <w:rsid w:val="008F451B"/>
    <w:rsid w:val="008F6476"/>
    <w:rsid w:val="008F7337"/>
    <w:rsid w:val="0090193B"/>
    <w:rsid w:val="009100EB"/>
    <w:rsid w:val="009102A6"/>
    <w:rsid w:val="00911FFD"/>
    <w:rsid w:val="00912B82"/>
    <w:rsid w:val="00912DC6"/>
    <w:rsid w:val="00916B46"/>
    <w:rsid w:val="00916F89"/>
    <w:rsid w:val="009175F9"/>
    <w:rsid w:val="0092119C"/>
    <w:rsid w:val="00923786"/>
    <w:rsid w:val="009247A1"/>
    <w:rsid w:val="00926A71"/>
    <w:rsid w:val="00926EF7"/>
    <w:rsid w:val="00927668"/>
    <w:rsid w:val="00927B6C"/>
    <w:rsid w:val="00935775"/>
    <w:rsid w:val="00937E77"/>
    <w:rsid w:val="009465B2"/>
    <w:rsid w:val="009467FF"/>
    <w:rsid w:val="0095108A"/>
    <w:rsid w:val="00952E27"/>
    <w:rsid w:val="00953D16"/>
    <w:rsid w:val="009546AB"/>
    <w:rsid w:val="00957DDF"/>
    <w:rsid w:val="00964404"/>
    <w:rsid w:val="0096444C"/>
    <w:rsid w:val="00964EBA"/>
    <w:rsid w:val="009656B5"/>
    <w:rsid w:val="009665CF"/>
    <w:rsid w:val="009669A9"/>
    <w:rsid w:val="00967BB6"/>
    <w:rsid w:val="00977441"/>
    <w:rsid w:val="0098120A"/>
    <w:rsid w:val="00981950"/>
    <w:rsid w:val="009865A2"/>
    <w:rsid w:val="009873B8"/>
    <w:rsid w:val="00992A08"/>
    <w:rsid w:val="00995F31"/>
    <w:rsid w:val="0099649D"/>
    <w:rsid w:val="009A2EC0"/>
    <w:rsid w:val="009A2F7E"/>
    <w:rsid w:val="009A3741"/>
    <w:rsid w:val="009B0450"/>
    <w:rsid w:val="009B1E55"/>
    <w:rsid w:val="009B1FC6"/>
    <w:rsid w:val="009B2EE8"/>
    <w:rsid w:val="009B2FA5"/>
    <w:rsid w:val="009B3789"/>
    <w:rsid w:val="009B51B2"/>
    <w:rsid w:val="009B61A4"/>
    <w:rsid w:val="009B71CF"/>
    <w:rsid w:val="009B7753"/>
    <w:rsid w:val="009B7D78"/>
    <w:rsid w:val="009C2079"/>
    <w:rsid w:val="009C3BF0"/>
    <w:rsid w:val="009D307A"/>
    <w:rsid w:val="009D3AD4"/>
    <w:rsid w:val="009D4FA3"/>
    <w:rsid w:val="009D599A"/>
    <w:rsid w:val="009D656C"/>
    <w:rsid w:val="009E0F2C"/>
    <w:rsid w:val="009E2457"/>
    <w:rsid w:val="009E3A41"/>
    <w:rsid w:val="009F3815"/>
    <w:rsid w:val="009F39B2"/>
    <w:rsid w:val="00A02121"/>
    <w:rsid w:val="00A065CD"/>
    <w:rsid w:val="00A07CB9"/>
    <w:rsid w:val="00A10422"/>
    <w:rsid w:val="00A104E8"/>
    <w:rsid w:val="00A2140E"/>
    <w:rsid w:val="00A214F4"/>
    <w:rsid w:val="00A34670"/>
    <w:rsid w:val="00A3527A"/>
    <w:rsid w:val="00A51D04"/>
    <w:rsid w:val="00A62236"/>
    <w:rsid w:val="00A63526"/>
    <w:rsid w:val="00A63C32"/>
    <w:rsid w:val="00A657FA"/>
    <w:rsid w:val="00A741D4"/>
    <w:rsid w:val="00A76677"/>
    <w:rsid w:val="00A83632"/>
    <w:rsid w:val="00A84EEE"/>
    <w:rsid w:val="00A9155B"/>
    <w:rsid w:val="00A9165E"/>
    <w:rsid w:val="00A927A5"/>
    <w:rsid w:val="00A96F82"/>
    <w:rsid w:val="00A9729B"/>
    <w:rsid w:val="00A972D2"/>
    <w:rsid w:val="00AA0BA3"/>
    <w:rsid w:val="00AA2139"/>
    <w:rsid w:val="00AA3353"/>
    <w:rsid w:val="00AA5095"/>
    <w:rsid w:val="00AA6A01"/>
    <w:rsid w:val="00AB1DA0"/>
    <w:rsid w:val="00AB40FD"/>
    <w:rsid w:val="00AB5F02"/>
    <w:rsid w:val="00AB74E4"/>
    <w:rsid w:val="00AB78FD"/>
    <w:rsid w:val="00AC438D"/>
    <w:rsid w:val="00AC58D9"/>
    <w:rsid w:val="00AC5CDC"/>
    <w:rsid w:val="00AD01C0"/>
    <w:rsid w:val="00AD349F"/>
    <w:rsid w:val="00AD3818"/>
    <w:rsid w:val="00AD6428"/>
    <w:rsid w:val="00AE12A5"/>
    <w:rsid w:val="00AE1B5B"/>
    <w:rsid w:val="00AE52AF"/>
    <w:rsid w:val="00B00024"/>
    <w:rsid w:val="00B003B8"/>
    <w:rsid w:val="00B0255A"/>
    <w:rsid w:val="00B027C3"/>
    <w:rsid w:val="00B02D46"/>
    <w:rsid w:val="00B05E89"/>
    <w:rsid w:val="00B05EE2"/>
    <w:rsid w:val="00B06B72"/>
    <w:rsid w:val="00B13DF6"/>
    <w:rsid w:val="00B14DF3"/>
    <w:rsid w:val="00B157DB"/>
    <w:rsid w:val="00B1627F"/>
    <w:rsid w:val="00B21CF3"/>
    <w:rsid w:val="00B23EA3"/>
    <w:rsid w:val="00B24B6D"/>
    <w:rsid w:val="00B262BC"/>
    <w:rsid w:val="00B2725E"/>
    <w:rsid w:val="00B31BC7"/>
    <w:rsid w:val="00B31D30"/>
    <w:rsid w:val="00B33958"/>
    <w:rsid w:val="00B42E0E"/>
    <w:rsid w:val="00B538A0"/>
    <w:rsid w:val="00B53AC5"/>
    <w:rsid w:val="00B53E0D"/>
    <w:rsid w:val="00B61C29"/>
    <w:rsid w:val="00B666BC"/>
    <w:rsid w:val="00B72D2F"/>
    <w:rsid w:val="00B74EB9"/>
    <w:rsid w:val="00B821EA"/>
    <w:rsid w:val="00B91770"/>
    <w:rsid w:val="00B950F9"/>
    <w:rsid w:val="00BA044E"/>
    <w:rsid w:val="00BA74C1"/>
    <w:rsid w:val="00BB2C3A"/>
    <w:rsid w:val="00BB6E6C"/>
    <w:rsid w:val="00BC498B"/>
    <w:rsid w:val="00BC52B6"/>
    <w:rsid w:val="00BD2B9D"/>
    <w:rsid w:val="00BD35E5"/>
    <w:rsid w:val="00BD4EE1"/>
    <w:rsid w:val="00BD5918"/>
    <w:rsid w:val="00BE1C82"/>
    <w:rsid w:val="00BE4059"/>
    <w:rsid w:val="00BE43F5"/>
    <w:rsid w:val="00BF0A7A"/>
    <w:rsid w:val="00BF67B9"/>
    <w:rsid w:val="00BF6C45"/>
    <w:rsid w:val="00C001D7"/>
    <w:rsid w:val="00C02CBC"/>
    <w:rsid w:val="00C06263"/>
    <w:rsid w:val="00C130AF"/>
    <w:rsid w:val="00C1476D"/>
    <w:rsid w:val="00C14929"/>
    <w:rsid w:val="00C16B79"/>
    <w:rsid w:val="00C16BC0"/>
    <w:rsid w:val="00C25E32"/>
    <w:rsid w:val="00C27E14"/>
    <w:rsid w:val="00C30F25"/>
    <w:rsid w:val="00C31066"/>
    <w:rsid w:val="00C323E9"/>
    <w:rsid w:val="00C33A63"/>
    <w:rsid w:val="00C34522"/>
    <w:rsid w:val="00C36285"/>
    <w:rsid w:val="00C422CE"/>
    <w:rsid w:val="00C44B33"/>
    <w:rsid w:val="00C558CA"/>
    <w:rsid w:val="00C55DA7"/>
    <w:rsid w:val="00C60DD3"/>
    <w:rsid w:val="00C61462"/>
    <w:rsid w:val="00C62F70"/>
    <w:rsid w:val="00C65335"/>
    <w:rsid w:val="00C66943"/>
    <w:rsid w:val="00C676AD"/>
    <w:rsid w:val="00C75209"/>
    <w:rsid w:val="00C826A7"/>
    <w:rsid w:val="00C93801"/>
    <w:rsid w:val="00C94D87"/>
    <w:rsid w:val="00C962C5"/>
    <w:rsid w:val="00CA0304"/>
    <w:rsid w:val="00CA03CD"/>
    <w:rsid w:val="00CA5035"/>
    <w:rsid w:val="00CA62F8"/>
    <w:rsid w:val="00CA6BEE"/>
    <w:rsid w:val="00CA6DC3"/>
    <w:rsid w:val="00CB1688"/>
    <w:rsid w:val="00CB483C"/>
    <w:rsid w:val="00CB53A4"/>
    <w:rsid w:val="00CB6790"/>
    <w:rsid w:val="00CB6E32"/>
    <w:rsid w:val="00CB78E7"/>
    <w:rsid w:val="00CC3EE5"/>
    <w:rsid w:val="00CC6EF3"/>
    <w:rsid w:val="00CE169D"/>
    <w:rsid w:val="00CE48BB"/>
    <w:rsid w:val="00CF055C"/>
    <w:rsid w:val="00CF5D18"/>
    <w:rsid w:val="00CF66F6"/>
    <w:rsid w:val="00CF6F45"/>
    <w:rsid w:val="00CF710D"/>
    <w:rsid w:val="00D01A32"/>
    <w:rsid w:val="00D04753"/>
    <w:rsid w:val="00D10288"/>
    <w:rsid w:val="00D13F12"/>
    <w:rsid w:val="00D13FA8"/>
    <w:rsid w:val="00D16B7E"/>
    <w:rsid w:val="00D244FE"/>
    <w:rsid w:val="00D3390E"/>
    <w:rsid w:val="00D33ED2"/>
    <w:rsid w:val="00D36C0C"/>
    <w:rsid w:val="00D414A8"/>
    <w:rsid w:val="00D422D5"/>
    <w:rsid w:val="00D42AB6"/>
    <w:rsid w:val="00D42BC8"/>
    <w:rsid w:val="00D44BF5"/>
    <w:rsid w:val="00D459D1"/>
    <w:rsid w:val="00D53871"/>
    <w:rsid w:val="00D60177"/>
    <w:rsid w:val="00D6237D"/>
    <w:rsid w:val="00D64FB6"/>
    <w:rsid w:val="00D700C8"/>
    <w:rsid w:val="00D71802"/>
    <w:rsid w:val="00D734F8"/>
    <w:rsid w:val="00D74B17"/>
    <w:rsid w:val="00D75F78"/>
    <w:rsid w:val="00D76944"/>
    <w:rsid w:val="00D77811"/>
    <w:rsid w:val="00D809BA"/>
    <w:rsid w:val="00D82160"/>
    <w:rsid w:val="00D826E3"/>
    <w:rsid w:val="00D8384A"/>
    <w:rsid w:val="00D84939"/>
    <w:rsid w:val="00D853E2"/>
    <w:rsid w:val="00D87668"/>
    <w:rsid w:val="00D92189"/>
    <w:rsid w:val="00DA5D7D"/>
    <w:rsid w:val="00DB1A2B"/>
    <w:rsid w:val="00DC797D"/>
    <w:rsid w:val="00DD47A4"/>
    <w:rsid w:val="00DE1EBE"/>
    <w:rsid w:val="00DE433D"/>
    <w:rsid w:val="00DE65DE"/>
    <w:rsid w:val="00DF63C7"/>
    <w:rsid w:val="00E000CF"/>
    <w:rsid w:val="00E04DB5"/>
    <w:rsid w:val="00E05B90"/>
    <w:rsid w:val="00E11042"/>
    <w:rsid w:val="00E12601"/>
    <w:rsid w:val="00E12D85"/>
    <w:rsid w:val="00E140F9"/>
    <w:rsid w:val="00E149B5"/>
    <w:rsid w:val="00E15065"/>
    <w:rsid w:val="00E16583"/>
    <w:rsid w:val="00E16E62"/>
    <w:rsid w:val="00E17CE3"/>
    <w:rsid w:val="00E201D7"/>
    <w:rsid w:val="00E22C4F"/>
    <w:rsid w:val="00E23EA0"/>
    <w:rsid w:val="00E30558"/>
    <w:rsid w:val="00E31E32"/>
    <w:rsid w:val="00E37A9B"/>
    <w:rsid w:val="00E41A12"/>
    <w:rsid w:val="00E427DA"/>
    <w:rsid w:val="00E45CBC"/>
    <w:rsid w:val="00E53C5C"/>
    <w:rsid w:val="00E5515F"/>
    <w:rsid w:val="00E65284"/>
    <w:rsid w:val="00E65B15"/>
    <w:rsid w:val="00E66864"/>
    <w:rsid w:val="00E67856"/>
    <w:rsid w:val="00E750C5"/>
    <w:rsid w:val="00E827A9"/>
    <w:rsid w:val="00E834CD"/>
    <w:rsid w:val="00E85500"/>
    <w:rsid w:val="00E902D5"/>
    <w:rsid w:val="00E920BF"/>
    <w:rsid w:val="00E95C66"/>
    <w:rsid w:val="00E97437"/>
    <w:rsid w:val="00EA075E"/>
    <w:rsid w:val="00EA0A8A"/>
    <w:rsid w:val="00EA2C61"/>
    <w:rsid w:val="00EA78FD"/>
    <w:rsid w:val="00EA79BC"/>
    <w:rsid w:val="00EC2595"/>
    <w:rsid w:val="00EC42F1"/>
    <w:rsid w:val="00ED2318"/>
    <w:rsid w:val="00ED2BC9"/>
    <w:rsid w:val="00ED3DB9"/>
    <w:rsid w:val="00ED5DA0"/>
    <w:rsid w:val="00ED6353"/>
    <w:rsid w:val="00ED695D"/>
    <w:rsid w:val="00EE19EF"/>
    <w:rsid w:val="00EE1E74"/>
    <w:rsid w:val="00EF4030"/>
    <w:rsid w:val="00F0059C"/>
    <w:rsid w:val="00F007C2"/>
    <w:rsid w:val="00F01E66"/>
    <w:rsid w:val="00F123E3"/>
    <w:rsid w:val="00F21D49"/>
    <w:rsid w:val="00F236C2"/>
    <w:rsid w:val="00F23C6D"/>
    <w:rsid w:val="00F27DB8"/>
    <w:rsid w:val="00F3649D"/>
    <w:rsid w:val="00F370C8"/>
    <w:rsid w:val="00F3745A"/>
    <w:rsid w:val="00F53B89"/>
    <w:rsid w:val="00F55D97"/>
    <w:rsid w:val="00F569EB"/>
    <w:rsid w:val="00F57489"/>
    <w:rsid w:val="00F60072"/>
    <w:rsid w:val="00F64AFC"/>
    <w:rsid w:val="00F72744"/>
    <w:rsid w:val="00F729DA"/>
    <w:rsid w:val="00F74545"/>
    <w:rsid w:val="00F75D07"/>
    <w:rsid w:val="00F7742D"/>
    <w:rsid w:val="00F80B94"/>
    <w:rsid w:val="00F81484"/>
    <w:rsid w:val="00F814BC"/>
    <w:rsid w:val="00F82843"/>
    <w:rsid w:val="00F83F5F"/>
    <w:rsid w:val="00F840A3"/>
    <w:rsid w:val="00F91AED"/>
    <w:rsid w:val="00FA0076"/>
    <w:rsid w:val="00FA0ADA"/>
    <w:rsid w:val="00FA67B7"/>
    <w:rsid w:val="00FA7427"/>
    <w:rsid w:val="00FB2B70"/>
    <w:rsid w:val="00FB37FD"/>
    <w:rsid w:val="00FB7CF9"/>
    <w:rsid w:val="00FD172C"/>
    <w:rsid w:val="00FD2832"/>
    <w:rsid w:val="00FD580B"/>
    <w:rsid w:val="00FD6860"/>
    <w:rsid w:val="00FD70BA"/>
    <w:rsid w:val="00FE0AB4"/>
    <w:rsid w:val="00FE77C0"/>
    <w:rsid w:val="00FF0CFC"/>
    <w:rsid w:val="00FF16C2"/>
    <w:rsid w:val="00FF274E"/>
    <w:rsid w:val="00FF27F4"/>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7B9C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5284"/>
    <w:pPr>
      <w:spacing w:line="260" w:lineRule="exact"/>
    </w:pPr>
    <w:rPr>
      <w:rFonts w:ascii="Arial" w:hAnsi="Arial"/>
      <w:lang w:val="de-DE"/>
    </w:rPr>
  </w:style>
  <w:style w:type="paragraph" w:styleId="berschrift1">
    <w:name w:val="heading 1"/>
    <w:basedOn w:val="Standard"/>
    <w:next w:val="Standard"/>
    <w:qFormat/>
    <w:pPr>
      <w:keepNext/>
      <w:tabs>
        <w:tab w:val="right" w:pos="1582"/>
      </w:tabs>
      <w:outlineLvl w:val="0"/>
    </w:pPr>
    <w:rPr>
      <w:b/>
      <w:lang w:val="en-GB"/>
    </w:rPr>
  </w:style>
  <w:style w:type="paragraph" w:styleId="berschrift2">
    <w:name w:val="heading 2"/>
    <w:basedOn w:val="Standard"/>
    <w:next w:val="Standard"/>
    <w:qFormat/>
    <w:pPr>
      <w:keepNext/>
      <w:tabs>
        <w:tab w:val="left" w:pos="2482"/>
      </w:tabs>
      <w:outlineLvl w:val="1"/>
    </w:pPr>
    <w:rPr>
      <w:b/>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En-tête SBC"/>
    <w:basedOn w:val="Standard"/>
    <w:link w:val="KopfzeileZeichen"/>
    <w:pPr>
      <w:tabs>
        <w:tab w:val="center" w:pos="4153"/>
        <w:tab w:val="right" w:pos="8306"/>
      </w:tabs>
    </w:pPr>
  </w:style>
  <w:style w:type="paragraph" w:styleId="Fuzeile">
    <w:name w:val="footer"/>
    <w:basedOn w:val="Standard"/>
    <w:pPr>
      <w:tabs>
        <w:tab w:val="center" w:pos="4153"/>
        <w:tab w:val="right" w:pos="8306"/>
      </w:tabs>
    </w:pPr>
  </w:style>
  <w:style w:type="character" w:styleId="Seitenzahl">
    <w:name w:val="page number"/>
    <w:basedOn w:val="Absatzstandardschriftart"/>
  </w:style>
  <w:style w:type="character" w:styleId="Link">
    <w:name w:val="Hyperlink"/>
    <w:rPr>
      <w:color w:val="0000FF"/>
      <w:u w:val="single"/>
    </w:rPr>
  </w:style>
  <w:style w:type="character" w:styleId="GesichteterLink">
    <w:name w:val="FollowedHyperlink"/>
    <w:rPr>
      <w:color w:val="800080"/>
      <w:u w:val="single"/>
    </w:rPr>
  </w:style>
  <w:style w:type="paragraph" w:styleId="Textkrper">
    <w:name w:val="Body Text"/>
    <w:basedOn w:val="Standard"/>
    <w:pPr>
      <w:tabs>
        <w:tab w:val="left" w:pos="2482"/>
      </w:tabs>
    </w:pPr>
    <w:rPr>
      <w:i/>
      <w:sz w:val="18"/>
    </w:rPr>
  </w:style>
  <w:style w:type="paragraph" w:styleId="Textkrpereinzug">
    <w:name w:val="Body Text Indent"/>
    <w:basedOn w:val="Standard"/>
    <w:pPr>
      <w:tabs>
        <w:tab w:val="left" w:pos="2482"/>
      </w:tabs>
      <w:ind w:left="44" w:hanging="44"/>
    </w:pPr>
  </w:style>
  <w:style w:type="paragraph" w:customStyle="1" w:styleId="tab2">
    <w:name w:val="tab2"/>
    <w:basedOn w:val="Standard"/>
    <w:rsid w:val="00F3745A"/>
    <w:pPr>
      <w:spacing w:before="60" w:line="240" w:lineRule="auto"/>
    </w:pPr>
    <w:rPr>
      <w:rFonts w:ascii="Times New Roman" w:hAnsi="Times New Roman"/>
      <w:sz w:val="24"/>
      <w:szCs w:val="24"/>
      <w:lang w:val="en-US" w:eastAsia="en-US"/>
    </w:rPr>
  </w:style>
  <w:style w:type="paragraph" w:styleId="Sprechblasentext">
    <w:name w:val="Balloon Text"/>
    <w:basedOn w:val="Standard"/>
    <w:link w:val="SprechblasentextZeichen"/>
    <w:rsid w:val="00594474"/>
    <w:pPr>
      <w:spacing w:line="240" w:lineRule="auto"/>
    </w:pPr>
    <w:rPr>
      <w:rFonts w:ascii="Lucida Grande" w:hAnsi="Lucida Grande" w:cs="Lucida Grande"/>
      <w:sz w:val="18"/>
      <w:szCs w:val="18"/>
    </w:rPr>
  </w:style>
  <w:style w:type="character" w:customStyle="1" w:styleId="SprechblasentextZeichen">
    <w:name w:val="Sprechblasentext Zeichen"/>
    <w:link w:val="Sprechblasentext"/>
    <w:rsid w:val="00594474"/>
    <w:rPr>
      <w:rFonts w:ascii="Lucida Grande" w:hAnsi="Lucida Grande" w:cs="Lucida Grande"/>
      <w:sz w:val="18"/>
      <w:szCs w:val="18"/>
    </w:rPr>
  </w:style>
  <w:style w:type="character" w:customStyle="1" w:styleId="KopfzeileZeichen">
    <w:name w:val="Kopfzeile Zeichen"/>
    <w:aliases w:val="En-tête SBC Zeichen"/>
    <w:link w:val="Kopfzeile"/>
    <w:rsid w:val="00016E5C"/>
    <w:rPr>
      <w:rFonts w:ascii="Arial" w:hAnsi="Arial"/>
    </w:rPr>
  </w:style>
  <w:style w:type="paragraph" w:styleId="StandardWeb">
    <w:name w:val="Normal (Web)"/>
    <w:basedOn w:val="Standard"/>
    <w:uiPriority w:val="99"/>
    <w:unhideWhenUsed/>
    <w:rsid w:val="006E26C8"/>
    <w:pPr>
      <w:spacing w:before="100" w:beforeAutospacing="1" w:after="100" w:afterAutospacing="1" w:line="240" w:lineRule="auto"/>
    </w:pPr>
    <w:rPr>
      <w:rFonts w:ascii="Times" w:hAnsi="Times"/>
      <w:lang w:val="de-CH"/>
    </w:rPr>
  </w:style>
  <w:style w:type="paragraph" w:styleId="Listenabsatz">
    <w:name w:val="List Paragraph"/>
    <w:basedOn w:val="Standard"/>
    <w:uiPriority w:val="34"/>
    <w:qFormat/>
    <w:rsid w:val="00295AD1"/>
    <w:pPr>
      <w:ind w:left="720"/>
      <w:contextualSpacing/>
    </w:pPr>
  </w:style>
  <w:style w:type="character" w:customStyle="1" w:styleId="apple-converted-space">
    <w:name w:val="apple-converted-space"/>
    <w:basedOn w:val="Absatzstandardschriftart"/>
    <w:rsid w:val="00E920BF"/>
  </w:style>
  <w:style w:type="paragraph" w:styleId="Inhaltsverzeichnisberschrift">
    <w:name w:val="TOC Heading"/>
    <w:basedOn w:val="berschrift1"/>
    <w:next w:val="Standard"/>
    <w:uiPriority w:val="39"/>
    <w:unhideWhenUsed/>
    <w:qFormat/>
    <w:rsid w:val="00582B72"/>
    <w:pPr>
      <w:keepLines/>
      <w:tabs>
        <w:tab w:val="clear" w:pos="1582"/>
      </w:tabs>
      <w:spacing w:before="480" w:line="276" w:lineRule="auto"/>
      <w:outlineLvl w:val="9"/>
    </w:pPr>
    <w:rPr>
      <w:rFonts w:asciiTheme="majorHAnsi" w:eastAsiaTheme="majorEastAsia" w:hAnsiTheme="majorHAnsi" w:cstheme="majorBidi"/>
      <w:bCs/>
      <w:color w:val="365F91" w:themeColor="accent1" w:themeShade="BF"/>
      <w:sz w:val="28"/>
      <w:szCs w:val="28"/>
      <w:lang w:val="de-CH"/>
    </w:rPr>
  </w:style>
  <w:style w:type="paragraph" w:styleId="Verzeichnis1">
    <w:name w:val="toc 1"/>
    <w:basedOn w:val="Standard"/>
    <w:next w:val="Standard"/>
    <w:autoRedefine/>
    <w:uiPriority w:val="39"/>
    <w:rsid w:val="00582B72"/>
    <w:pPr>
      <w:spacing w:before="120"/>
    </w:pPr>
    <w:rPr>
      <w:rFonts w:asciiTheme="majorHAnsi" w:hAnsiTheme="majorHAnsi"/>
      <w:b/>
      <w:color w:val="548DD4"/>
      <w:sz w:val="24"/>
      <w:szCs w:val="24"/>
    </w:rPr>
  </w:style>
  <w:style w:type="paragraph" w:styleId="Verzeichnis2">
    <w:name w:val="toc 2"/>
    <w:basedOn w:val="Standard"/>
    <w:next w:val="Standard"/>
    <w:autoRedefine/>
    <w:rsid w:val="00582B72"/>
    <w:rPr>
      <w:rFonts w:asciiTheme="minorHAnsi" w:hAnsiTheme="minorHAnsi"/>
      <w:sz w:val="22"/>
      <w:szCs w:val="22"/>
    </w:rPr>
  </w:style>
  <w:style w:type="paragraph" w:styleId="Verzeichnis3">
    <w:name w:val="toc 3"/>
    <w:basedOn w:val="Standard"/>
    <w:next w:val="Standard"/>
    <w:autoRedefine/>
    <w:rsid w:val="00582B72"/>
    <w:pPr>
      <w:ind w:left="200"/>
    </w:pPr>
    <w:rPr>
      <w:rFonts w:asciiTheme="minorHAnsi" w:hAnsiTheme="minorHAnsi"/>
      <w:i/>
      <w:sz w:val="22"/>
      <w:szCs w:val="22"/>
    </w:rPr>
  </w:style>
  <w:style w:type="paragraph" w:styleId="Verzeichnis4">
    <w:name w:val="toc 4"/>
    <w:basedOn w:val="Standard"/>
    <w:next w:val="Standard"/>
    <w:autoRedefine/>
    <w:rsid w:val="00582B72"/>
    <w:pPr>
      <w:pBdr>
        <w:between w:val="double" w:sz="6" w:space="0" w:color="auto"/>
      </w:pBdr>
      <w:ind w:left="400"/>
    </w:pPr>
    <w:rPr>
      <w:rFonts w:asciiTheme="minorHAnsi" w:hAnsiTheme="minorHAnsi"/>
    </w:rPr>
  </w:style>
  <w:style w:type="paragraph" w:styleId="Verzeichnis5">
    <w:name w:val="toc 5"/>
    <w:basedOn w:val="Standard"/>
    <w:next w:val="Standard"/>
    <w:autoRedefine/>
    <w:rsid w:val="00582B72"/>
    <w:pPr>
      <w:pBdr>
        <w:between w:val="double" w:sz="6" w:space="0" w:color="auto"/>
      </w:pBdr>
      <w:ind w:left="600"/>
    </w:pPr>
    <w:rPr>
      <w:rFonts w:asciiTheme="minorHAnsi" w:hAnsiTheme="minorHAnsi"/>
    </w:rPr>
  </w:style>
  <w:style w:type="paragraph" w:styleId="Verzeichnis6">
    <w:name w:val="toc 6"/>
    <w:basedOn w:val="Standard"/>
    <w:next w:val="Standard"/>
    <w:autoRedefine/>
    <w:rsid w:val="00582B72"/>
    <w:pPr>
      <w:pBdr>
        <w:between w:val="double" w:sz="6" w:space="0" w:color="auto"/>
      </w:pBdr>
      <w:ind w:left="800"/>
    </w:pPr>
    <w:rPr>
      <w:rFonts w:asciiTheme="minorHAnsi" w:hAnsiTheme="minorHAnsi"/>
    </w:rPr>
  </w:style>
  <w:style w:type="paragraph" w:styleId="Verzeichnis7">
    <w:name w:val="toc 7"/>
    <w:basedOn w:val="Standard"/>
    <w:next w:val="Standard"/>
    <w:autoRedefine/>
    <w:rsid w:val="00582B72"/>
    <w:pPr>
      <w:pBdr>
        <w:between w:val="double" w:sz="6" w:space="0" w:color="auto"/>
      </w:pBdr>
      <w:ind w:left="1000"/>
    </w:pPr>
    <w:rPr>
      <w:rFonts w:asciiTheme="minorHAnsi" w:hAnsiTheme="minorHAnsi"/>
    </w:rPr>
  </w:style>
  <w:style w:type="paragraph" w:styleId="Verzeichnis8">
    <w:name w:val="toc 8"/>
    <w:basedOn w:val="Standard"/>
    <w:next w:val="Standard"/>
    <w:autoRedefine/>
    <w:rsid w:val="00582B72"/>
    <w:pPr>
      <w:pBdr>
        <w:between w:val="double" w:sz="6" w:space="0" w:color="auto"/>
      </w:pBdr>
      <w:ind w:left="1200"/>
    </w:pPr>
    <w:rPr>
      <w:rFonts w:asciiTheme="minorHAnsi" w:hAnsiTheme="minorHAnsi"/>
    </w:rPr>
  </w:style>
  <w:style w:type="paragraph" w:styleId="Verzeichnis9">
    <w:name w:val="toc 9"/>
    <w:basedOn w:val="Standard"/>
    <w:next w:val="Standard"/>
    <w:autoRedefine/>
    <w:rsid w:val="00582B72"/>
    <w:pPr>
      <w:pBdr>
        <w:between w:val="double" w:sz="6" w:space="0" w:color="auto"/>
      </w:pBdr>
      <w:ind w:left="1400"/>
    </w:pPr>
    <w:rPr>
      <w:rFonts w:asciiTheme="minorHAnsi" w:hAnsiTheme="minorHAnsi"/>
    </w:rPr>
  </w:style>
  <w:style w:type="character" w:styleId="Kommentarzeichen">
    <w:name w:val="annotation reference"/>
    <w:basedOn w:val="Absatzstandardschriftart"/>
    <w:semiHidden/>
    <w:unhideWhenUsed/>
    <w:rsid w:val="00FF0CFC"/>
    <w:rPr>
      <w:sz w:val="16"/>
      <w:szCs w:val="16"/>
    </w:rPr>
  </w:style>
  <w:style w:type="paragraph" w:styleId="Kommentartext">
    <w:name w:val="annotation text"/>
    <w:basedOn w:val="Standard"/>
    <w:link w:val="KommentartextZeichen"/>
    <w:semiHidden/>
    <w:unhideWhenUsed/>
    <w:rsid w:val="00FF0CFC"/>
    <w:pPr>
      <w:spacing w:line="240" w:lineRule="auto"/>
    </w:pPr>
  </w:style>
  <w:style w:type="character" w:customStyle="1" w:styleId="KommentartextZeichen">
    <w:name w:val="Kommentartext Zeichen"/>
    <w:basedOn w:val="Absatzstandardschriftart"/>
    <w:link w:val="Kommentartext"/>
    <w:semiHidden/>
    <w:rsid w:val="00FF0CFC"/>
    <w:rPr>
      <w:rFonts w:ascii="Arial" w:hAnsi="Arial"/>
      <w:lang w:val="de-DE"/>
    </w:rPr>
  </w:style>
  <w:style w:type="paragraph" w:styleId="Kommentarthema">
    <w:name w:val="annotation subject"/>
    <w:basedOn w:val="Kommentartext"/>
    <w:next w:val="Kommentartext"/>
    <w:link w:val="KommentarthemaZeichen"/>
    <w:semiHidden/>
    <w:unhideWhenUsed/>
    <w:rsid w:val="00FF0CFC"/>
    <w:rPr>
      <w:b/>
      <w:bCs/>
    </w:rPr>
  </w:style>
  <w:style w:type="character" w:customStyle="1" w:styleId="KommentarthemaZeichen">
    <w:name w:val="Kommentarthema Zeichen"/>
    <w:basedOn w:val="KommentartextZeichen"/>
    <w:link w:val="Kommentarthema"/>
    <w:semiHidden/>
    <w:rsid w:val="00FF0CFC"/>
    <w:rPr>
      <w:rFonts w:ascii="Arial" w:hAnsi="Arial"/>
      <w:b/>
      <w:bCs/>
      <w:lang w:val="de-DE"/>
    </w:rPr>
  </w:style>
  <w:style w:type="paragraph" w:styleId="Beschriftung">
    <w:name w:val="caption"/>
    <w:basedOn w:val="Standard"/>
    <w:next w:val="Standard"/>
    <w:unhideWhenUsed/>
    <w:qFormat/>
    <w:rsid w:val="007D46A2"/>
    <w:pPr>
      <w:spacing w:after="200" w:line="240" w:lineRule="auto"/>
    </w:pPr>
    <w:rPr>
      <w:b/>
      <w:bCs/>
      <w:color w:val="4F81BD" w:themeColor="accent1"/>
      <w:sz w:val="18"/>
      <w:szCs w:val="18"/>
    </w:rPr>
  </w:style>
  <w:style w:type="paragraph" w:styleId="Funotentext">
    <w:name w:val="footnote text"/>
    <w:basedOn w:val="Standard"/>
    <w:link w:val="FunotentextZeichen"/>
    <w:unhideWhenUsed/>
    <w:rsid w:val="003A7B1C"/>
    <w:pPr>
      <w:spacing w:line="240" w:lineRule="auto"/>
    </w:pPr>
    <w:rPr>
      <w:sz w:val="24"/>
      <w:szCs w:val="24"/>
    </w:rPr>
  </w:style>
  <w:style w:type="character" w:customStyle="1" w:styleId="FunotentextZeichen">
    <w:name w:val="Fußnotentext Zeichen"/>
    <w:basedOn w:val="Absatzstandardschriftart"/>
    <w:link w:val="Funotentext"/>
    <w:rsid w:val="003A7B1C"/>
    <w:rPr>
      <w:rFonts w:ascii="Arial" w:hAnsi="Arial"/>
      <w:sz w:val="24"/>
      <w:szCs w:val="24"/>
      <w:lang w:val="de-DE"/>
    </w:rPr>
  </w:style>
  <w:style w:type="character" w:styleId="Funotenzeichen">
    <w:name w:val="footnote reference"/>
    <w:basedOn w:val="Absatzstandardschriftart"/>
    <w:unhideWhenUsed/>
    <w:rsid w:val="003A7B1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5284"/>
    <w:pPr>
      <w:spacing w:line="260" w:lineRule="exact"/>
    </w:pPr>
    <w:rPr>
      <w:rFonts w:ascii="Arial" w:hAnsi="Arial"/>
      <w:lang w:val="de-DE"/>
    </w:rPr>
  </w:style>
  <w:style w:type="paragraph" w:styleId="berschrift1">
    <w:name w:val="heading 1"/>
    <w:basedOn w:val="Standard"/>
    <w:next w:val="Standard"/>
    <w:qFormat/>
    <w:pPr>
      <w:keepNext/>
      <w:tabs>
        <w:tab w:val="right" w:pos="1582"/>
      </w:tabs>
      <w:outlineLvl w:val="0"/>
    </w:pPr>
    <w:rPr>
      <w:b/>
      <w:lang w:val="en-GB"/>
    </w:rPr>
  </w:style>
  <w:style w:type="paragraph" w:styleId="berschrift2">
    <w:name w:val="heading 2"/>
    <w:basedOn w:val="Standard"/>
    <w:next w:val="Standard"/>
    <w:qFormat/>
    <w:pPr>
      <w:keepNext/>
      <w:tabs>
        <w:tab w:val="left" w:pos="2482"/>
      </w:tabs>
      <w:outlineLvl w:val="1"/>
    </w:pPr>
    <w:rPr>
      <w:b/>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En-tête SBC"/>
    <w:basedOn w:val="Standard"/>
    <w:link w:val="KopfzeileZeichen"/>
    <w:pPr>
      <w:tabs>
        <w:tab w:val="center" w:pos="4153"/>
        <w:tab w:val="right" w:pos="8306"/>
      </w:tabs>
    </w:pPr>
  </w:style>
  <w:style w:type="paragraph" w:styleId="Fuzeile">
    <w:name w:val="footer"/>
    <w:basedOn w:val="Standard"/>
    <w:pPr>
      <w:tabs>
        <w:tab w:val="center" w:pos="4153"/>
        <w:tab w:val="right" w:pos="8306"/>
      </w:tabs>
    </w:pPr>
  </w:style>
  <w:style w:type="character" w:styleId="Seitenzahl">
    <w:name w:val="page number"/>
    <w:basedOn w:val="Absatzstandardschriftart"/>
  </w:style>
  <w:style w:type="character" w:styleId="Link">
    <w:name w:val="Hyperlink"/>
    <w:rPr>
      <w:color w:val="0000FF"/>
      <w:u w:val="single"/>
    </w:rPr>
  </w:style>
  <w:style w:type="character" w:styleId="GesichteterLink">
    <w:name w:val="FollowedHyperlink"/>
    <w:rPr>
      <w:color w:val="800080"/>
      <w:u w:val="single"/>
    </w:rPr>
  </w:style>
  <w:style w:type="paragraph" w:styleId="Textkrper">
    <w:name w:val="Body Text"/>
    <w:basedOn w:val="Standard"/>
    <w:pPr>
      <w:tabs>
        <w:tab w:val="left" w:pos="2482"/>
      </w:tabs>
    </w:pPr>
    <w:rPr>
      <w:i/>
      <w:sz w:val="18"/>
    </w:rPr>
  </w:style>
  <w:style w:type="paragraph" w:styleId="Textkrpereinzug">
    <w:name w:val="Body Text Indent"/>
    <w:basedOn w:val="Standard"/>
    <w:pPr>
      <w:tabs>
        <w:tab w:val="left" w:pos="2482"/>
      </w:tabs>
      <w:ind w:left="44" w:hanging="44"/>
    </w:pPr>
  </w:style>
  <w:style w:type="paragraph" w:customStyle="1" w:styleId="tab2">
    <w:name w:val="tab2"/>
    <w:basedOn w:val="Standard"/>
    <w:rsid w:val="00F3745A"/>
    <w:pPr>
      <w:spacing w:before="60" w:line="240" w:lineRule="auto"/>
    </w:pPr>
    <w:rPr>
      <w:rFonts w:ascii="Times New Roman" w:hAnsi="Times New Roman"/>
      <w:sz w:val="24"/>
      <w:szCs w:val="24"/>
      <w:lang w:val="en-US" w:eastAsia="en-US"/>
    </w:rPr>
  </w:style>
  <w:style w:type="paragraph" w:styleId="Sprechblasentext">
    <w:name w:val="Balloon Text"/>
    <w:basedOn w:val="Standard"/>
    <w:link w:val="SprechblasentextZeichen"/>
    <w:rsid w:val="00594474"/>
    <w:pPr>
      <w:spacing w:line="240" w:lineRule="auto"/>
    </w:pPr>
    <w:rPr>
      <w:rFonts w:ascii="Lucida Grande" w:hAnsi="Lucida Grande" w:cs="Lucida Grande"/>
      <w:sz w:val="18"/>
      <w:szCs w:val="18"/>
    </w:rPr>
  </w:style>
  <w:style w:type="character" w:customStyle="1" w:styleId="SprechblasentextZeichen">
    <w:name w:val="Sprechblasentext Zeichen"/>
    <w:link w:val="Sprechblasentext"/>
    <w:rsid w:val="00594474"/>
    <w:rPr>
      <w:rFonts w:ascii="Lucida Grande" w:hAnsi="Lucida Grande" w:cs="Lucida Grande"/>
      <w:sz w:val="18"/>
      <w:szCs w:val="18"/>
    </w:rPr>
  </w:style>
  <w:style w:type="character" w:customStyle="1" w:styleId="KopfzeileZeichen">
    <w:name w:val="Kopfzeile Zeichen"/>
    <w:aliases w:val="En-tête SBC Zeichen"/>
    <w:link w:val="Kopfzeile"/>
    <w:rsid w:val="00016E5C"/>
    <w:rPr>
      <w:rFonts w:ascii="Arial" w:hAnsi="Arial"/>
    </w:rPr>
  </w:style>
  <w:style w:type="paragraph" w:styleId="StandardWeb">
    <w:name w:val="Normal (Web)"/>
    <w:basedOn w:val="Standard"/>
    <w:uiPriority w:val="99"/>
    <w:unhideWhenUsed/>
    <w:rsid w:val="006E26C8"/>
    <w:pPr>
      <w:spacing w:before="100" w:beforeAutospacing="1" w:after="100" w:afterAutospacing="1" w:line="240" w:lineRule="auto"/>
    </w:pPr>
    <w:rPr>
      <w:rFonts w:ascii="Times" w:hAnsi="Times"/>
      <w:lang w:val="de-CH"/>
    </w:rPr>
  </w:style>
  <w:style w:type="paragraph" w:styleId="Listenabsatz">
    <w:name w:val="List Paragraph"/>
    <w:basedOn w:val="Standard"/>
    <w:uiPriority w:val="34"/>
    <w:qFormat/>
    <w:rsid w:val="00295AD1"/>
    <w:pPr>
      <w:ind w:left="720"/>
      <w:contextualSpacing/>
    </w:pPr>
  </w:style>
  <w:style w:type="character" w:customStyle="1" w:styleId="apple-converted-space">
    <w:name w:val="apple-converted-space"/>
    <w:basedOn w:val="Absatzstandardschriftart"/>
    <w:rsid w:val="00E920BF"/>
  </w:style>
  <w:style w:type="paragraph" w:styleId="Inhaltsverzeichnisberschrift">
    <w:name w:val="TOC Heading"/>
    <w:basedOn w:val="berschrift1"/>
    <w:next w:val="Standard"/>
    <w:uiPriority w:val="39"/>
    <w:unhideWhenUsed/>
    <w:qFormat/>
    <w:rsid w:val="00582B72"/>
    <w:pPr>
      <w:keepLines/>
      <w:tabs>
        <w:tab w:val="clear" w:pos="1582"/>
      </w:tabs>
      <w:spacing w:before="480" w:line="276" w:lineRule="auto"/>
      <w:outlineLvl w:val="9"/>
    </w:pPr>
    <w:rPr>
      <w:rFonts w:asciiTheme="majorHAnsi" w:eastAsiaTheme="majorEastAsia" w:hAnsiTheme="majorHAnsi" w:cstheme="majorBidi"/>
      <w:bCs/>
      <w:color w:val="365F91" w:themeColor="accent1" w:themeShade="BF"/>
      <w:sz w:val="28"/>
      <w:szCs w:val="28"/>
      <w:lang w:val="de-CH"/>
    </w:rPr>
  </w:style>
  <w:style w:type="paragraph" w:styleId="Verzeichnis1">
    <w:name w:val="toc 1"/>
    <w:basedOn w:val="Standard"/>
    <w:next w:val="Standard"/>
    <w:autoRedefine/>
    <w:uiPriority w:val="39"/>
    <w:rsid w:val="00582B72"/>
    <w:pPr>
      <w:spacing w:before="120"/>
    </w:pPr>
    <w:rPr>
      <w:rFonts w:asciiTheme="majorHAnsi" w:hAnsiTheme="majorHAnsi"/>
      <w:b/>
      <w:color w:val="548DD4"/>
      <w:sz w:val="24"/>
      <w:szCs w:val="24"/>
    </w:rPr>
  </w:style>
  <w:style w:type="paragraph" w:styleId="Verzeichnis2">
    <w:name w:val="toc 2"/>
    <w:basedOn w:val="Standard"/>
    <w:next w:val="Standard"/>
    <w:autoRedefine/>
    <w:rsid w:val="00582B72"/>
    <w:rPr>
      <w:rFonts w:asciiTheme="minorHAnsi" w:hAnsiTheme="minorHAnsi"/>
      <w:sz w:val="22"/>
      <w:szCs w:val="22"/>
    </w:rPr>
  </w:style>
  <w:style w:type="paragraph" w:styleId="Verzeichnis3">
    <w:name w:val="toc 3"/>
    <w:basedOn w:val="Standard"/>
    <w:next w:val="Standard"/>
    <w:autoRedefine/>
    <w:rsid w:val="00582B72"/>
    <w:pPr>
      <w:ind w:left="200"/>
    </w:pPr>
    <w:rPr>
      <w:rFonts w:asciiTheme="minorHAnsi" w:hAnsiTheme="minorHAnsi"/>
      <w:i/>
      <w:sz w:val="22"/>
      <w:szCs w:val="22"/>
    </w:rPr>
  </w:style>
  <w:style w:type="paragraph" w:styleId="Verzeichnis4">
    <w:name w:val="toc 4"/>
    <w:basedOn w:val="Standard"/>
    <w:next w:val="Standard"/>
    <w:autoRedefine/>
    <w:rsid w:val="00582B72"/>
    <w:pPr>
      <w:pBdr>
        <w:between w:val="double" w:sz="6" w:space="0" w:color="auto"/>
      </w:pBdr>
      <w:ind w:left="400"/>
    </w:pPr>
    <w:rPr>
      <w:rFonts w:asciiTheme="minorHAnsi" w:hAnsiTheme="minorHAnsi"/>
    </w:rPr>
  </w:style>
  <w:style w:type="paragraph" w:styleId="Verzeichnis5">
    <w:name w:val="toc 5"/>
    <w:basedOn w:val="Standard"/>
    <w:next w:val="Standard"/>
    <w:autoRedefine/>
    <w:rsid w:val="00582B72"/>
    <w:pPr>
      <w:pBdr>
        <w:between w:val="double" w:sz="6" w:space="0" w:color="auto"/>
      </w:pBdr>
      <w:ind w:left="600"/>
    </w:pPr>
    <w:rPr>
      <w:rFonts w:asciiTheme="minorHAnsi" w:hAnsiTheme="minorHAnsi"/>
    </w:rPr>
  </w:style>
  <w:style w:type="paragraph" w:styleId="Verzeichnis6">
    <w:name w:val="toc 6"/>
    <w:basedOn w:val="Standard"/>
    <w:next w:val="Standard"/>
    <w:autoRedefine/>
    <w:rsid w:val="00582B72"/>
    <w:pPr>
      <w:pBdr>
        <w:between w:val="double" w:sz="6" w:space="0" w:color="auto"/>
      </w:pBdr>
      <w:ind w:left="800"/>
    </w:pPr>
    <w:rPr>
      <w:rFonts w:asciiTheme="minorHAnsi" w:hAnsiTheme="minorHAnsi"/>
    </w:rPr>
  </w:style>
  <w:style w:type="paragraph" w:styleId="Verzeichnis7">
    <w:name w:val="toc 7"/>
    <w:basedOn w:val="Standard"/>
    <w:next w:val="Standard"/>
    <w:autoRedefine/>
    <w:rsid w:val="00582B72"/>
    <w:pPr>
      <w:pBdr>
        <w:between w:val="double" w:sz="6" w:space="0" w:color="auto"/>
      </w:pBdr>
      <w:ind w:left="1000"/>
    </w:pPr>
    <w:rPr>
      <w:rFonts w:asciiTheme="minorHAnsi" w:hAnsiTheme="minorHAnsi"/>
    </w:rPr>
  </w:style>
  <w:style w:type="paragraph" w:styleId="Verzeichnis8">
    <w:name w:val="toc 8"/>
    <w:basedOn w:val="Standard"/>
    <w:next w:val="Standard"/>
    <w:autoRedefine/>
    <w:rsid w:val="00582B72"/>
    <w:pPr>
      <w:pBdr>
        <w:between w:val="double" w:sz="6" w:space="0" w:color="auto"/>
      </w:pBdr>
      <w:ind w:left="1200"/>
    </w:pPr>
    <w:rPr>
      <w:rFonts w:asciiTheme="minorHAnsi" w:hAnsiTheme="minorHAnsi"/>
    </w:rPr>
  </w:style>
  <w:style w:type="paragraph" w:styleId="Verzeichnis9">
    <w:name w:val="toc 9"/>
    <w:basedOn w:val="Standard"/>
    <w:next w:val="Standard"/>
    <w:autoRedefine/>
    <w:rsid w:val="00582B72"/>
    <w:pPr>
      <w:pBdr>
        <w:between w:val="double" w:sz="6" w:space="0" w:color="auto"/>
      </w:pBdr>
      <w:ind w:left="1400"/>
    </w:pPr>
    <w:rPr>
      <w:rFonts w:asciiTheme="minorHAnsi" w:hAnsiTheme="minorHAnsi"/>
    </w:rPr>
  </w:style>
  <w:style w:type="character" w:styleId="Kommentarzeichen">
    <w:name w:val="annotation reference"/>
    <w:basedOn w:val="Absatzstandardschriftart"/>
    <w:semiHidden/>
    <w:unhideWhenUsed/>
    <w:rsid w:val="00FF0CFC"/>
    <w:rPr>
      <w:sz w:val="16"/>
      <w:szCs w:val="16"/>
    </w:rPr>
  </w:style>
  <w:style w:type="paragraph" w:styleId="Kommentartext">
    <w:name w:val="annotation text"/>
    <w:basedOn w:val="Standard"/>
    <w:link w:val="KommentartextZeichen"/>
    <w:semiHidden/>
    <w:unhideWhenUsed/>
    <w:rsid w:val="00FF0CFC"/>
    <w:pPr>
      <w:spacing w:line="240" w:lineRule="auto"/>
    </w:pPr>
  </w:style>
  <w:style w:type="character" w:customStyle="1" w:styleId="KommentartextZeichen">
    <w:name w:val="Kommentartext Zeichen"/>
    <w:basedOn w:val="Absatzstandardschriftart"/>
    <w:link w:val="Kommentartext"/>
    <w:semiHidden/>
    <w:rsid w:val="00FF0CFC"/>
    <w:rPr>
      <w:rFonts w:ascii="Arial" w:hAnsi="Arial"/>
      <w:lang w:val="de-DE"/>
    </w:rPr>
  </w:style>
  <w:style w:type="paragraph" w:styleId="Kommentarthema">
    <w:name w:val="annotation subject"/>
    <w:basedOn w:val="Kommentartext"/>
    <w:next w:val="Kommentartext"/>
    <w:link w:val="KommentarthemaZeichen"/>
    <w:semiHidden/>
    <w:unhideWhenUsed/>
    <w:rsid w:val="00FF0CFC"/>
    <w:rPr>
      <w:b/>
      <w:bCs/>
    </w:rPr>
  </w:style>
  <w:style w:type="character" w:customStyle="1" w:styleId="KommentarthemaZeichen">
    <w:name w:val="Kommentarthema Zeichen"/>
    <w:basedOn w:val="KommentartextZeichen"/>
    <w:link w:val="Kommentarthema"/>
    <w:semiHidden/>
    <w:rsid w:val="00FF0CFC"/>
    <w:rPr>
      <w:rFonts w:ascii="Arial" w:hAnsi="Arial"/>
      <w:b/>
      <w:bCs/>
      <w:lang w:val="de-DE"/>
    </w:rPr>
  </w:style>
  <w:style w:type="paragraph" w:styleId="Beschriftung">
    <w:name w:val="caption"/>
    <w:basedOn w:val="Standard"/>
    <w:next w:val="Standard"/>
    <w:unhideWhenUsed/>
    <w:qFormat/>
    <w:rsid w:val="007D46A2"/>
    <w:pPr>
      <w:spacing w:after="200" w:line="240" w:lineRule="auto"/>
    </w:pPr>
    <w:rPr>
      <w:b/>
      <w:bCs/>
      <w:color w:val="4F81BD" w:themeColor="accent1"/>
      <w:sz w:val="18"/>
      <w:szCs w:val="18"/>
    </w:rPr>
  </w:style>
  <w:style w:type="paragraph" w:styleId="Funotentext">
    <w:name w:val="footnote text"/>
    <w:basedOn w:val="Standard"/>
    <w:link w:val="FunotentextZeichen"/>
    <w:unhideWhenUsed/>
    <w:rsid w:val="003A7B1C"/>
    <w:pPr>
      <w:spacing w:line="240" w:lineRule="auto"/>
    </w:pPr>
    <w:rPr>
      <w:sz w:val="24"/>
      <w:szCs w:val="24"/>
    </w:rPr>
  </w:style>
  <w:style w:type="character" w:customStyle="1" w:styleId="FunotentextZeichen">
    <w:name w:val="Fußnotentext Zeichen"/>
    <w:basedOn w:val="Absatzstandardschriftart"/>
    <w:link w:val="Funotentext"/>
    <w:rsid w:val="003A7B1C"/>
    <w:rPr>
      <w:rFonts w:ascii="Arial" w:hAnsi="Arial"/>
      <w:sz w:val="24"/>
      <w:szCs w:val="24"/>
      <w:lang w:val="de-DE"/>
    </w:rPr>
  </w:style>
  <w:style w:type="character" w:styleId="Funotenzeichen">
    <w:name w:val="footnote reference"/>
    <w:basedOn w:val="Absatzstandardschriftart"/>
    <w:unhideWhenUsed/>
    <w:rsid w:val="003A7B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8095">
      <w:bodyDiv w:val="1"/>
      <w:marLeft w:val="0"/>
      <w:marRight w:val="0"/>
      <w:marTop w:val="0"/>
      <w:marBottom w:val="0"/>
      <w:divBdr>
        <w:top w:val="none" w:sz="0" w:space="0" w:color="auto"/>
        <w:left w:val="none" w:sz="0" w:space="0" w:color="auto"/>
        <w:bottom w:val="none" w:sz="0" w:space="0" w:color="auto"/>
        <w:right w:val="none" w:sz="0" w:space="0" w:color="auto"/>
      </w:divBdr>
      <w:divsChild>
        <w:div w:id="241187414">
          <w:marLeft w:val="0"/>
          <w:marRight w:val="0"/>
          <w:marTop w:val="0"/>
          <w:marBottom w:val="0"/>
          <w:divBdr>
            <w:top w:val="none" w:sz="0" w:space="0" w:color="auto"/>
            <w:left w:val="none" w:sz="0" w:space="0" w:color="auto"/>
            <w:bottom w:val="none" w:sz="0" w:space="0" w:color="auto"/>
            <w:right w:val="none" w:sz="0" w:space="0" w:color="auto"/>
          </w:divBdr>
          <w:divsChild>
            <w:div w:id="1104376060">
              <w:marLeft w:val="0"/>
              <w:marRight w:val="0"/>
              <w:marTop w:val="0"/>
              <w:marBottom w:val="0"/>
              <w:divBdr>
                <w:top w:val="none" w:sz="0" w:space="0" w:color="auto"/>
                <w:left w:val="none" w:sz="0" w:space="0" w:color="auto"/>
                <w:bottom w:val="none" w:sz="0" w:space="0" w:color="auto"/>
                <w:right w:val="none" w:sz="0" w:space="0" w:color="auto"/>
              </w:divBdr>
            </w:div>
          </w:divsChild>
        </w:div>
        <w:div w:id="1297878924">
          <w:marLeft w:val="0"/>
          <w:marRight w:val="0"/>
          <w:marTop w:val="0"/>
          <w:marBottom w:val="0"/>
          <w:divBdr>
            <w:top w:val="none" w:sz="0" w:space="0" w:color="auto"/>
            <w:left w:val="none" w:sz="0" w:space="0" w:color="auto"/>
            <w:bottom w:val="none" w:sz="0" w:space="0" w:color="auto"/>
            <w:right w:val="none" w:sz="0" w:space="0" w:color="auto"/>
          </w:divBdr>
          <w:divsChild>
            <w:div w:id="445007312">
              <w:marLeft w:val="0"/>
              <w:marRight w:val="0"/>
              <w:marTop w:val="0"/>
              <w:marBottom w:val="0"/>
              <w:divBdr>
                <w:top w:val="none" w:sz="0" w:space="0" w:color="auto"/>
                <w:left w:val="none" w:sz="0" w:space="0" w:color="auto"/>
                <w:bottom w:val="none" w:sz="0" w:space="0" w:color="auto"/>
                <w:right w:val="none" w:sz="0" w:space="0" w:color="auto"/>
              </w:divBdr>
            </w:div>
          </w:divsChild>
        </w:div>
        <w:div w:id="131942700">
          <w:marLeft w:val="0"/>
          <w:marRight w:val="0"/>
          <w:marTop w:val="0"/>
          <w:marBottom w:val="0"/>
          <w:divBdr>
            <w:top w:val="none" w:sz="0" w:space="0" w:color="auto"/>
            <w:left w:val="none" w:sz="0" w:space="0" w:color="auto"/>
            <w:bottom w:val="none" w:sz="0" w:space="0" w:color="auto"/>
            <w:right w:val="none" w:sz="0" w:space="0" w:color="auto"/>
          </w:divBdr>
        </w:div>
        <w:div w:id="674311288">
          <w:marLeft w:val="0"/>
          <w:marRight w:val="0"/>
          <w:marTop w:val="0"/>
          <w:marBottom w:val="0"/>
          <w:divBdr>
            <w:top w:val="none" w:sz="0" w:space="0" w:color="auto"/>
            <w:left w:val="none" w:sz="0" w:space="0" w:color="auto"/>
            <w:bottom w:val="none" w:sz="0" w:space="0" w:color="auto"/>
            <w:right w:val="none" w:sz="0" w:space="0" w:color="auto"/>
          </w:divBdr>
        </w:div>
        <w:div w:id="2069303254">
          <w:marLeft w:val="0"/>
          <w:marRight w:val="0"/>
          <w:marTop w:val="0"/>
          <w:marBottom w:val="0"/>
          <w:divBdr>
            <w:top w:val="none" w:sz="0" w:space="0" w:color="auto"/>
            <w:left w:val="none" w:sz="0" w:space="0" w:color="auto"/>
            <w:bottom w:val="none" w:sz="0" w:space="0" w:color="auto"/>
            <w:right w:val="none" w:sz="0" w:space="0" w:color="auto"/>
          </w:divBdr>
        </w:div>
      </w:divsChild>
    </w:div>
    <w:div w:id="272057943">
      <w:bodyDiv w:val="1"/>
      <w:marLeft w:val="0"/>
      <w:marRight w:val="0"/>
      <w:marTop w:val="0"/>
      <w:marBottom w:val="0"/>
      <w:divBdr>
        <w:top w:val="none" w:sz="0" w:space="0" w:color="auto"/>
        <w:left w:val="none" w:sz="0" w:space="0" w:color="auto"/>
        <w:bottom w:val="none" w:sz="0" w:space="0" w:color="auto"/>
        <w:right w:val="none" w:sz="0" w:space="0" w:color="auto"/>
      </w:divBdr>
    </w:div>
    <w:div w:id="376974069">
      <w:bodyDiv w:val="1"/>
      <w:marLeft w:val="0"/>
      <w:marRight w:val="0"/>
      <w:marTop w:val="0"/>
      <w:marBottom w:val="0"/>
      <w:divBdr>
        <w:top w:val="none" w:sz="0" w:space="0" w:color="auto"/>
        <w:left w:val="none" w:sz="0" w:space="0" w:color="auto"/>
        <w:bottom w:val="none" w:sz="0" w:space="0" w:color="auto"/>
        <w:right w:val="none" w:sz="0" w:space="0" w:color="auto"/>
      </w:divBdr>
    </w:div>
    <w:div w:id="381370656">
      <w:bodyDiv w:val="1"/>
      <w:marLeft w:val="0"/>
      <w:marRight w:val="0"/>
      <w:marTop w:val="0"/>
      <w:marBottom w:val="0"/>
      <w:divBdr>
        <w:top w:val="none" w:sz="0" w:space="0" w:color="auto"/>
        <w:left w:val="none" w:sz="0" w:space="0" w:color="auto"/>
        <w:bottom w:val="none" w:sz="0" w:space="0" w:color="auto"/>
        <w:right w:val="none" w:sz="0" w:space="0" w:color="auto"/>
      </w:divBdr>
    </w:div>
    <w:div w:id="748581068">
      <w:bodyDiv w:val="1"/>
      <w:marLeft w:val="0"/>
      <w:marRight w:val="0"/>
      <w:marTop w:val="0"/>
      <w:marBottom w:val="0"/>
      <w:divBdr>
        <w:top w:val="none" w:sz="0" w:space="0" w:color="auto"/>
        <w:left w:val="none" w:sz="0" w:space="0" w:color="auto"/>
        <w:bottom w:val="none" w:sz="0" w:space="0" w:color="auto"/>
        <w:right w:val="none" w:sz="0" w:space="0" w:color="auto"/>
      </w:divBdr>
    </w:div>
    <w:div w:id="837770949">
      <w:bodyDiv w:val="1"/>
      <w:marLeft w:val="0"/>
      <w:marRight w:val="0"/>
      <w:marTop w:val="0"/>
      <w:marBottom w:val="0"/>
      <w:divBdr>
        <w:top w:val="none" w:sz="0" w:space="0" w:color="auto"/>
        <w:left w:val="none" w:sz="0" w:space="0" w:color="auto"/>
        <w:bottom w:val="none" w:sz="0" w:space="0" w:color="auto"/>
        <w:right w:val="none" w:sz="0" w:space="0" w:color="auto"/>
      </w:divBdr>
    </w:div>
    <w:div w:id="929199222">
      <w:bodyDiv w:val="1"/>
      <w:marLeft w:val="0"/>
      <w:marRight w:val="0"/>
      <w:marTop w:val="0"/>
      <w:marBottom w:val="0"/>
      <w:divBdr>
        <w:top w:val="none" w:sz="0" w:space="0" w:color="auto"/>
        <w:left w:val="none" w:sz="0" w:space="0" w:color="auto"/>
        <w:bottom w:val="none" w:sz="0" w:space="0" w:color="auto"/>
        <w:right w:val="none" w:sz="0" w:space="0" w:color="auto"/>
      </w:divBdr>
    </w:div>
    <w:div w:id="1062338685">
      <w:bodyDiv w:val="1"/>
      <w:marLeft w:val="0"/>
      <w:marRight w:val="0"/>
      <w:marTop w:val="0"/>
      <w:marBottom w:val="0"/>
      <w:divBdr>
        <w:top w:val="none" w:sz="0" w:space="0" w:color="auto"/>
        <w:left w:val="none" w:sz="0" w:space="0" w:color="auto"/>
        <w:bottom w:val="none" w:sz="0" w:space="0" w:color="auto"/>
        <w:right w:val="none" w:sz="0" w:space="0" w:color="auto"/>
      </w:divBdr>
    </w:div>
    <w:div w:id="1114910213">
      <w:bodyDiv w:val="1"/>
      <w:marLeft w:val="0"/>
      <w:marRight w:val="0"/>
      <w:marTop w:val="0"/>
      <w:marBottom w:val="0"/>
      <w:divBdr>
        <w:top w:val="none" w:sz="0" w:space="0" w:color="auto"/>
        <w:left w:val="none" w:sz="0" w:space="0" w:color="auto"/>
        <w:bottom w:val="none" w:sz="0" w:space="0" w:color="auto"/>
        <w:right w:val="none" w:sz="0" w:space="0" w:color="auto"/>
      </w:divBdr>
    </w:div>
    <w:div w:id="1209415563">
      <w:bodyDiv w:val="1"/>
      <w:marLeft w:val="0"/>
      <w:marRight w:val="0"/>
      <w:marTop w:val="0"/>
      <w:marBottom w:val="0"/>
      <w:divBdr>
        <w:top w:val="none" w:sz="0" w:space="0" w:color="auto"/>
        <w:left w:val="none" w:sz="0" w:space="0" w:color="auto"/>
        <w:bottom w:val="none" w:sz="0" w:space="0" w:color="auto"/>
        <w:right w:val="none" w:sz="0" w:space="0" w:color="auto"/>
      </w:divBdr>
    </w:div>
    <w:div w:id="1598517627">
      <w:bodyDiv w:val="1"/>
      <w:marLeft w:val="0"/>
      <w:marRight w:val="0"/>
      <w:marTop w:val="0"/>
      <w:marBottom w:val="0"/>
      <w:divBdr>
        <w:top w:val="none" w:sz="0" w:space="0" w:color="auto"/>
        <w:left w:val="none" w:sz="0" w:space="0" w:color="auto"/>
        <w:bottom w:val="none" w:sz="0" w:space="0" w:color="auto"/>
        <w:right w:val="none" w:sz="0" w:space="0" w:color="auto"/>
      </w:divBdr>
    </w:div>
    <w:div w:id="1654599523">
      <w:bodyDiv w:val="1"/>
      <w:marLeft w:val="0"/>
      <w:marRight w:val="0"/>
      <w:marTop w:val="0"/>
      <w:marBottom w:val="0"/>
      <w:divBdr>
        <w:top w:val="none" w:sz="0" w:space="0" w:color="auto"/>
        <w:left w:val="none" w:sz="0" w:space="0" w:color="auto"/>
        <w:bottom w:val="none" w:sz="0" w:space="0" w:color="auto"/>
        <w:right w:val="none" w:sz="0" w:space="0" w:color="auto"/>
      </w:divBdr>
    </w:div>
    <w:div w:id="1725711541">
      <w:bodyDiv w:val="1"/>
      <w:marLeft w:val="0"/>
      <w:marRight w:val="0"/>
      <w:marTop w:val="0"/>
      <w:marBottom w:val="0"/>
      <w:divBdr>
        <w:top w:val="none" w:sz="0" w:space="0" w:color="auto"/>
        <w:left w:val="none" w:sz="0" w:space="0" w:color="auto"/>
        <w:bottom w:val="none" w:sz="0" w:space="0" w:color="auto"/>
        <w:right w:val="none" w:sz="0" w:space="0" w:color="auto"/>
      </w:divBdr>
    </w:div>
    <w:div w:id="1772387809">
      <w:bodyDiv w:val="1"/>
      <w:marLeft w:val="0"/>
      <w:marRight w:val="0"/>
      <w:marTop w:val="0"/>
      <w:marBottom w:val="0"/>
      <w:divBdr>
        <w:top w:val="none" w:sz="0" w:space="0" w:color="auto"/>
        <w:left w:val="none" w:sz="0" w:space="0" w:color="auto"/>
        <w:bottom w:val="none" w:sz="0" w:space="0" w:color="auto"/>
        <w:right w:val="none" w:sz="0" w:space="0" w:color="auto"/>
      </w:divBdr>
    </w:div>
    <w:div w:id="1896426926">
      <w:bodyDiv w:val="1"/>
      <w:marLeft w:val="0"/>
      <w:marRight w:val="0"/>
      <w:marTop w:val="0"/>
      <w:marBottom w:val="0"/>
      <w:divBdr>
        <w:top w:val="none" w:sz="0" w:space="0" w:color="auto"/>
        <w:left w:val="none" w:sz="0" w:space="0" w:color="auto"/>
        <w:bottom w:val="none" w:sz="0" w:space="0" w:color="auto"/>
        <w:right w:val="none" w:sz="0" w:space="0" w:color="auto"/>
      </w:divBdr>
    </w:div>
    <w:div w:id="1975333429">
      <w:bodyDiv w:val="1"/>
      <w:marLeft w:val="0"/>
      <w:marRight w:val="0"/>
      <w:marTop w:val="0"/>
      <w:marBottom w:val="0"/>
      <w:divBdr>
        <w:top w:val="none" w:sz="0" w:space="0" w:color="auto"/>
        <w:left w:val="none" w:sz="0" w:space="0" w:color="auto"/>
        <w:bottom w:val="none" w:sz="0" w:space="0" w:color="auto"/>
        <w:right w:val="none" w:sz="0" w:space="0" w:color="auto"/>
      </w:divBdr>
    </w:div>
    <w:div w:id="2002001629">
      <w:bodyDiv w:val="1"/>
      <w:marLeft w:val="0"/>
      <w:marRight w:val="0"/>
      <w:marTop w:val="0"/>
      <w:marBottom w:val="0"/>
      <w:divBdr>
        <w:top w:val="none" w:sz="0" w:space="0" w:color="auto"/>
        <w:left w:val="none" w:sz="0" w:space="0" w:color="auto"/>
        <w:bottom w:val="none" w:sz="0" w:space="0" w:color="auto"/>
        <w:right w:val="none" w:sz="0" w:space="0" w:color="auto"/>
      </w:divBdr>
    </w:div>
    <w:div w:id="2017074561">
      <w:bodyDiv w:val="1"/>
      <w:marLeft w:val="0"/>
      <w:marRight w:val="0"/>
      <w:marTop w:val="0"/>
      <w:marBottom w:val="0"/>
      <w:divBdr>
        <w:top w:val="none" w:sz="0" w:space="0" w:color="auto"/>
        <w:left w:val="none" w:sz="0" w:space="0" w:color="auto"/>
        <w:bottom w:val="none" w:sz="0" w:space="0" w:color="auto"/>
        <w:right w:val="none" w:sz="0" w:space="0" w:color="auto"/>
      </w:divBdr>
    </w:div>
    <w:div w:id="2071296430">
      <w:bodyDiv w:val="1"/>
      <w:marLeft w:val="0"/>
      <w:marRight w:val="0"/>
      <w:marTop w:val="0"/>
      <w:marBottom w:val="0"/>
      <w:divBdr>
        <w:top w:val="none" w:sz="0" w:space="0" w:color="auto"/>
        <w:left w:val="none" w:sz="0" w:space="0" w:color="auto"/>
        <w:bottom w:val="none" w:sz="0" w:space="0" w:color="auto"/>
        <w:right w:val="none" w:sz="0" w:space="0" w:color="auto"/>
      </w:divBdr>
      <w:divsChild>
        <w:div w:id="46963811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ich.mobile@tobol.de" TargetMode="External"/><Relationship Id="rId21" Type="http://schemas.openxmlformats.org/officeDocument/2006/relationships/hyperlink" Target="mailto:ich@mobile.de"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36" Type="http://schemas.microsoft.com/office/2011/relationships/people" Target="people.xml"/><Relationship Id="rId35" Type="http://schemas.microsoft.com/office/2011/relationships/commentsExtended" Target="commentsExtended.xml"/><Relationship Id="rId10" Type="http://schemas.openxmlformats.org/officeDocument/2006/relationships/hyperlink" Target="http://www.tnet2015.info"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mailto:ich@tobol.de" TargetMode="External"/><Relationship Id="rId15" Type="http://schemas.openxmlformats.org/officeDocument/2006/relationships/hyperlink" Target="mailto:heger@easyconnectit.de" TargetMode="External"/><Relationship Id="rId16" Type="http://schemas.openxmlformats.org/officeDocument/2006/relationships/image" Target="media/image5.png"/><Relationship Id="rId17" Type="http://schemas.openxmlformats.org/officeDocument/2006/relationships/hyperlink" Target="mailto:xxxx@tobol.de" TargetMode="External"/><Relationship Id="rId18" Type="http://schemas.openxmlformats.org/officeDocument/2006/relationships/hyperlink" Target="mailto:ich.mobil@tobol.de" TargetMode="External"/><Relationship Id="rId19" Type="http://schemas.openxmlformats.org/officeDocument/2006/relationships/hyperlink" Target="mailto:ich.mobile@tobol.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8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7CA39-2368-5D4B-8442-CEE4B00B6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1753</Words>
  <Characters>11049</Characters>
  <Application>Microsoft Macintosh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To</vt:lpstr>
    </vt:vector>
  </TitlesOfParts>
  <Company>IAR</Company>
  <LinksUpToDate>false</LinksUpToDate>
  <CharactersWithSpaces>12777</CharactersWithSpaces>
  <SharedDoc>false</SharedDoc>
  <HLinks>
    <vt:vector size="6" baseType="variant">
      <vt:variant>
        <vt:i4>1900563</vt:i4>
      </vt:variant>
      <vt:variant>
        <vt:i4>0</vt:i4>
      </vt:variant>
      <vt:variant>
        <vt:i4>0</vt:i4>
      </vt:variant>
      <vt:variant>
        <vt:i4>5</vt:i4>
      </vt:variant>
      <vt:variant>
        <vt:lpwstr>mailto:juergen.lauber@gmail.com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Juergen Lauber</dc:creator>
  <cp:keywords/>
  <dc:description/>
  <cp:lastModifiedBy>Juergen Lauber</cp:lastModifiedBy>
  <cp:revision>14</cp:revision>
  <cp:lastPrinted>2015-11-01T08:43:00Z</cp:lastPrinted>
  <dcterms:created xsi:type="dcterms:W3CDTF">2015-10-18T16:27:00Z</dcterms:created>
  <dcterms:modified xsi:type="dcterms:W3CDTF">2015-11-03T10:22:00Z</dcterms:modified>
</cp:coreProperties>
</file>